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B0" w:rsidRDefault="001354B0" w:rsidP="001354B0">
      <w:pPr>
        <w:ind w:left="6372"/>
        <w:rPr>
          <w:color w:val="000000" w:themeColor="text1"/>
        </w:rPr>
      </w:pPr>
    </w:p>
    <w:p w:rsidR="007A79C6" w:rsidRDefault="007A79C6" w:rsidP="001354B0">
      <w:pPr>
        <w:ind w:left="6372"/>
        <w:rPr>
          <w:color w:val="000000" w:themeColor="text1"/>
        </w:rPr>
      </w:pPr>
    </w:p>
    <w:p w:rsidR="001354B0" w:rsidRPr="000678D7" w:rsidRDefault="001354B0" w:rsidP="001354B0">
      <w:pPr>
        <w:rPr>
          <w:b/>
          <w:i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44"/>
          <w:szCs w:val="44"/>
          <w:u w:val="single"/>
        </w:rPr>
      </w:pPr>
    </w:p>
    <w:p w:rsidR="001354B0" w:rsidRPr="00DC528D" w:rsidRDefault="003A6163" w:rsidP="001354B0">
      <w:pPr>
        <w:jc w:val="center"/>
        <w:rPr>
          <w:b/>
          <w:i/>
          <w:color w:val="000000" w:themeColor="text1"/>
          <w:sz w:val="32"/>
          <w:szCs w:val="32"/>
        </w:rPr>
      </w:pPr>
      <w:r w:rsidRPr="00DC528D">
        <w:rPr>
          <w:b/>
          <w:i/>
          <w:color w:val="000000" w:themeColor="text1"/>
          <w:sz w:val="32"/>
          <w:szCs w:val="32"/>
        </w:rPr>
        <w:t xml:space="preserve">Szent István Egyetem </w:t>
      </w:r>
      <w:r w:rsidR="001354B0" w:rsidRPr="00DC528D">
        <w:rPr>
          <w:b/>
          <w:i/>
          <w:color w:val="000000" w:themeColor="text1"/>
          <w:sz w:val="32"/>
          <w:szCs w:val="32"/>
        </w:rPr>
        <w:t>Kaposvári</w:t>
      </w:r>
      <w:r w:rsidRPr="00DC528D">
        <w:rPr>
          <w:b/>
          <w:i/>
          <w:color w:val="000000" w:themeColor="text1"/>
          <w:sz w:val="32"/>
          <w:szCs w:val="32"/>
        </w:rPr>
        <w:t xml:space="preserve"> Campus</w:t>
      </w:r>
      <w:r w:rsidR="001354B0" w:rsidRPr="00DC528D">
        <w:rPr>
          <w:b/>
          <w:i/>
          <w:color w:val="000000" w:themeColor="text1"/>
          <w:sz w:val="32"/>
          <w:szCs w:val="32"/>
        </w:rPr>
        <w:t xml:space="preserve"> Pedagógiai Kar</w:t>
      </w: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</w:p>
    <w:p w:rsidR="001354B0" w:rsidRPr="000678D7" w:rsidRDefault="001F4485" w:rsidP="001354B0">
      <w:pPr>
        <w:jc w:val="center"/>
        <w:rPr>
          <w:b/>
          <w:i/>
          <w:color w:val="000000" w:themeColor="text1"/>
          <w:sz w:val="36"/>
          <w:szCs w:val="36"/>
        </w:rPr>
      </w:pPr>
      <w:r w:rsidRPr="000678D7">
        <w:rPr>
          <w:b/>
          <w:i/>
          <w:color w:val="000000" w:themeColor="text1"/>
          <w:sz w:val="36"/>
          <w:szCs w:val="36"/>
        </w:rPr>
        <w:t xml:space="preserve"> Kari TDK-k</w:t>
      </w:r>
      <w:r w:rsidR="001354B0" w:rsidRPr="000678D7">
        <w:rPr>
          <w:b/>
          <w:i/>
          <w:color w:val="000000" w:themeColor="text1"/>
          <w:sz w:val="36"/>
          <w:szCs w:val="36"/>
        </w:rPr>
        <w:t>onferencia</w:t>
      </w:r>
    </w:p>
    <w:p w:rsidR="001354B0" w:rsidRPr="000678D7" w:rsidRDefault="001354B0" w:rsidP="001354B0">
      <w:pPr>
        <w:rPr>
          <w:b/>
          <w:i/>
          <w:color w:val="000000" w:themeColor="text1"/>
          <w:sz w:val="28"/>
          <w:szCs w:val="28"/>
        </w:rPr>
      </w:pP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  <w:r w:rsidRPr="000678D7">
        <w:rPr>
          <w:b/>
          <w:i/>
          <w:color w:val="000000" w:themeColor="text1"/>
          <w:sz w:val="28"/>
          <w:szCs w:val="28"/>
        </w:rPr>
        <w:t xml:space="preserve">Időpont: </w:t>
      </w:r>
      <w:r w:rsidR="003A6163">
        <w:rPr>
          <w:b/>
          <w:i/>
          <w:color w:val="000000" w:themeColor="text1"/>
          <w:sz w:val="28"/>
          <w:szCs w:val="28"/>
        </w:rPr>
        <w:t>2020. november 25</w:t>
      </w:r>
      <w:r w:rsidRPr="000678D7">
        <w:rPr>
          <w:b/>
          <w:i/>
          <w:color w:val="000000" w:themeColor="text1"/>
          <w:sz w:val="28"/>
          <w:szCs w:val="28"/>
        </w:rPr>
        <w:t xml:space="preserve">. </w:t>
      </w:r>
    </w:p>
    <w:p w:rsidR="001354B0" w:rsidRPr="000678D7" w:rsidRDefault="001354B0" w:rsidP="001354B0">
      <w:pPr>
        <w:jc w:val="center"/>
        <w:rPr>
          <w:b/>
          <w:color w:val="000000" w:themeColor="text1"/>
          <w:sz w:val="20"/>
          <w:szCs w:val="20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b/>
          <w:color w:val="000000" w:themeColor="text1"/>
          <w:sz w:val="52"/>
          <w:szCs w:val="52"/>
        </w:rPr>
        <w:t>Programfüzet</w:t>
      </w: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noProof/>
          <w:color w:val="000000" w:themeColor="text1"/>
        </w:rPr>
        <w:drawing>
          <wp:inline distT="0" distB="0" distL="0" distR="0" wp14:anchorId="309DA103" wp14:editId="2A36CF53">
            <wp:extent cx="2147777" cy="2179675"/>
            <wp:effectExtent l="0" t="0" r="0" b="0"/>
            <wp:docPr id="2" name="Kép 2" descr="Képtalálat a következőre: „TDT bagoly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Képtalálat a következőre: „TDT bagoly”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24" cy="218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4B0" w:rsidRPr="000678D7" w:rsidRDefault="001354B0" w:rsidP="001354B0">
      <w:pPr>
        <w:jc w:val="center"/>
        <w:rPr>
          <w:i/>
          <w:color w:val="000000" w:themeColor="text1"/>
        </w:rPr>
      </w:pPr>
    </w:p>
    <w:p w:rsidR="001354B0" w:rsidRPr="000678D7" w:rsidRDefault="001354B0" w:rsidP="001354B0">
      <w:pPr>
        <w:jc w:val="center"/>
        <w:rPr>
          <w:i/>
          <w:color w:val="000000" w:themeColor="text1"/>
        </w:rPr>
      </w:pPr>
    </w:p>
    <w:p w:rsidR="00F854F0" w:rsidRPr="000678D7" w:rsidRDefault="00F854F0" w:rsidP="001354B0">
      <w:pPr>
        <w:jc w:val="center"/>
        <w:rPr>
          <w:i/>
          <w:color w:val="000000" w:themeColor="text1"/>
        </w:rPr>
      </w:pPr>
    </w:p>
    <w:p w:rsidR="00DC528D" w:rsidRDefault="00DC528D" w:rsidP="00D97699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DC528D" w:rsidRDefault="00DC528D" w:rsidP="00D97699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D97699" w:rsidRPr="00FD0ABD" w:rsidRDefault="00D97699" w:rsidP="00D97699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0" w:history="1">
        <w:r w:rsidRPr="00FD0ABD">
          <w:rPr>
            <w:rStyle w:val="Hiperhivatkozs"/>
            <w:b/>
            <w:sz w:val="28"/>
            <w:szCs w:val="28"/>
          </w:rPr>
          <w:t>https://bit.ly/3f2bxLe</w:t>
        </w:r>
      </w:hyperlink>
    </w:p>
    <w:p w:rsidR="00F65BCB" w:rsidRDefault="00F65BCB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F65BCB" w:rsidRDefault="00F65BCB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F65BCB" w:rsidRPr="00C54949" w:rsidRDefault="00F65BCB" w:rsidP="00F65BCB">
      <w:pPr>
        <w:spacing w:before="120" w:after="120"/>
        <w:ind w:firstLine="708"/>
        <w:rPr>
          <w:b/>
          <w:sz w:val="28"/>
          <w:szCs w:val="28"/>
        </w:rPr>
      </w:pPr>
      <w:r w:rsidRPr="00C54949">
        <w:rPr>
          <w:b/>
          <w:sz w:val="28"/>
          <w:szCs w:val="28"/>
        </w:rPr>
        <w:t xml:space="preserve">09:00                               </w:t>
      </w:r>
      <w:r w:rsidR="006B2ED3" w:rsidRPr="00C54949">
        <w:rPr>
          <w:b/>
          <w:sz w:val="28"/>
          <w:szCs w:val="28"/>
        </w:rPr>
        <w:t>Rektori köszöntő</w:t>
      </w:r>
    </w:p>
    <w:p w:rsidR="003A6163" w:rsidRPr="00FD0ABD" w:rsidRDefault="006B2ED3" w:rsidP="00F65BCB">
      <w:pPr>
        <w:spacing w:before="120" w:after="120"/>
        <w:ind w:left="708"/>
        <w:jc w:val="both"/>
        <w:rPr>
          <w:sz w:val="28"/>
          <w:szCs w:val="28"/>
        </w:rPr>
      </w:pPr>
      <w:r w:rsidRPr="00FD0ABD">
        <w:rPr>
          <w:sz w:val="28"/>
          <w:szCs w:val="28"/>
        </w:rPr>
        <w:t xml:space="preserve">Prof Dr. Gyuricza Csaba a Szent István Egyetem </w:t>
      </w:r>
      <w:r w:rsidR="00F65BCB" w:rsidRPr="00FD0ABD">
        <w:rPr>
          <w:sz w:val="28"/>
          <w:szCs w:val="28"/>
        </w:rPr>
        <w:t>rektora köszönti a TDK-zó hallgatókat</w:t>
      </w:r>
    </w:p>
    <w:p w:rsidR="00D97699" w:rsidRPr="00C54949" w:rsidRDefault="006B2ED3" w:rsidP="00F65BCB">
      <w:pPr>
        <w:spacing w:before="120" w:after="120"/>
        <w:ind w:left="2127" w:hanging="1418"/>
        <w:jc w:val="center"/>
        <w:rPr>
          <w:b/>
          <w:sz w:val="28"/>
          <w:szCs w:val="28"/>
        </w:rPr>
      </w:pPr>
      <w:r w:rsidRPr="00C54949">
        <w:rPr>
          <w:b/>
          <w:sz w:val="28"/>
          <w:szCs w:val="28"/>
        </w:rPr>
        <w:t>Pedagógiai Kar – Megnyitó</w:t>
      </w:r>
      <w:r w:rsidR="00F65BCB" w:rsidRPr="00C54949">
        <w:rPr>
          <w:b/>
          <w:sz w:val="28"/>
          <w:szCs w:val="28"/>
        </w:rPr>
        <w:t xml:space="preserve"> </w:t>
      </w:r>
    </w:p>
    <w:p w:rsidR="00D61D5D" w:rsidRPr="00C54949" w:rsidRDefault="00D61D5D" w:rsidP="00165AEB">
      <w:pPr>
        <w:spacing w:before="120" w:after="120"/>
        <w:rPr>
          <w:bCs/>
          <w:sz w:val="28"/>
          <w:szCs w:val="28"/>
        </w:rPr>
      </w:pPr>
      <w:bookmarkStart w:id="0" w:name="_Hlk57108704"/>
      <w:r w:rsidRPr="00C54949">
        <w:rPr>
          <w:bCs/>
          <w:sz w:val="28"/>
          <w:szCs w:val="28"/>
        </w:rPr>
        <w:t xml:space="preserve">Bencéné </w:t>
      </w:r>
      <w:r w:rsidR="00C54949" w:rsidRPr="00C54949">
        <w:rPr>
          <w:bCs/>
          <w:sz w:val="28"/>
          <w:szCs w:val="28"/>
        </w:rPr>
        <w:t>d</w:t>
      </w:r>
      <w:r w:rsidRPr="00C54949">
        <w:rPr>
          <w:bCs/>
          <w:sz w:val="28"/>
          <w:szCs w:val="28"/>
        </w:rPr>
        <w:t xml:space="preserve">r. Fekete Andrea </w:t>
      </w:r>
      <w:r w:rsidR="00C54949" w:rsidRPr="00C54949">
        <w:rPr>
          <w:bCs/>
          <w:sz w:val="28"/>
          <w:szCs w:val="28"/>
        </w:rPr>
        <w:t>k</w:t>
      </w:r>
      <w:r w:rsidR="00165AEB">
        <w:rPr>
          <w:bCs/>
          <w:sz w:val="28"/>
          <w:szCs w:val="28"/>
        </w:rPr>
        <w:t xml:space="preserve">ari </w:t>
      </w:r>
      <w:proofErr w:type="spellStart"/>
      <w:r w:rsidR="00165AEB">
        <w:rPr>
          <w:bCs/>
          <w:sz w:val="28"/>
          <w:szCs w:val="28"/>
        </w:rPr>
        <w:t>TDT-</w:t>
      </w:r>
      <w:r w:rsidRPr="00C54949">
        <w:rPr>
          <w:bCs/>
          <w:sz w:val="28"/>
          <w:szCs w:val="28"/>
        </w:rPr>
        <w:t>elnök</w:t>
      </w:r>
      <w:proofErr w:type="spellEnd"/>
      <w:r w:rsidRPr="00C54949">
        <w:rPr>
          <w:bCs/>
          <w:sz w:val="28"/>
          <w:szCs w:val="28"/>
        </w:rPr>
        <w:t xml:space="preserve"> </w:t>
      </w:r>
      <w:bookmarkEnd w:id="0"/>
      <w:r w:rsidR="00165AEB">
        <w:rPr>
          <w:bCs/>
          <w:sz w:val="28"/>
          <w:szCs w:val="28"/>
        </w:rPr>
        <w:t>megnyitja a TDK-</w:t>
      </w:r>
      <w:r w:rsidRPr="00C54949">
        <w:rPr>
          <w:bCs/>
          <w:sz w:val="28"/>
          <w:szCs w:val="28"/>
        </w:rPr>
        <w:t>konferenciát</w:t>
      </w:r>
    </w:p>
    <w:p w:rsidR="00D61D5D" w:rsidRPr="00C54949" w:rsidRDefault="00D61D5D" w:rsidP="00165AEB">
      <w:pPr>
        <w:spacing w:before="120" w:after="120"/>
        <w:rPr>
          <w:bCs/>
          <w:sz w:val="28"/>
          <w:szCs w:val="28"/>
        </w:rPr>
      </w:pPr>
      <w:r w:rsidRPr="00C54949">
        <w:rPr>
          <w:bCs/>
          <w:sz w:val="28"/>
          <w:szCs w:val="28"/>
        </w:rPr>
        <w:t>Prof. Dr. Józsa Krisztián</w:t>
      </w:r>
      <w:r w:rsidR="00165AEB">
        <w:rPr>
          <w:bCs/>
          <w:sz w:val="28"/>
          <w:szCs w:val="28"/>
        </w:rPr>
        <w:t>,</w:t>
      </w:r>
      <w:r w:rsidRPr="00C54949">
        <w:rPr>
          <w:bCs/>
          <w:sz w:val="28"/>
          <w:szCs w:val="28"/>
        </w:rPr>
        <w:t xml:space="preserve"> a Szent István Egyetem Kaposvári Campus Pedagógiai Kar dékánja köszönti a résztvevőket</w:t>
      </w:r>
    </w:p>
    <w:p w:rsidR="00FD0ABD" w:rsidRPr="00C54949" w:rsidRDefault="00C54949" w:rsidP="00165AEB">
      <w:pPr>
        <w:spacing w:before="120" w:after="120"/>
        <w:jc w:val="both"/>
        <w:rPr>
          <w:bCs/>
          <w:sz w:val="28"/>
          <w:szCs w:val="28"/>
        </w:rPr>
      </w:pPr>
      <w:r w:rsidRPr="00C54949">
        <w:rPr>
          <w:bCs/>
          <w:sz w:val="28"/>
          <w:szCs w:val="28"/>
        </w:rPr>
        <w:t>Ben</w:t>
      </w:r>
      <w:r w:rsidR="00165AEB">
        <w:rPr>
          <w:bCs/>
          <w:sz w:val="28"/>
          <w:szCs w:val="28"/>
        </w:rPr>
        <w:t xml:space="preserve">céné dr. Fekete Andrea kari </w:t>
      </w:r>
      <w:proofErr w:type="spellStart"/>
      <w:r w:rsidR="00165AEB">
        <w:rPr>
          <w:bCs/>
          <w:sz w:val="28"/>
          <w:szCs w:val="28"/>
        </w:rPr>
        <w:t>TDT-</w:t>
      </w:r>
      <w:r w:rsidRPr="00C54949">
        <w:rPr>
          <w:bCs/>
          <w:sz w:val="28"/>
          <w:szCs w:val="28"/>
        </w:rPr>
        <w:t>elnök</w:t>
      </w:r>
      <w:proofErr w:type="spellEnd"/>
      <w:r w:rsidRPr="00C54949">
        <w:rPr>
          <w:bCs/>
          <w:sz w:val="28"/>
          <w:szCs w:val="28"/>
        </w:rPr>
        <w:t xml:space="preserve"> tájékoztatója a konferencia menet</w:t>
      </w:r>
      <w:r w:rsidRPr="00C54949">
        <w:rPr>
          <w:bCs/>
          <w:sz w:val="28"/>
          <w:szCs w:val="28"/>
        </w:rPr>
        <w:t>é</w:t>
      </w:r>
      <w:r w:rsidRPr="00C54949">
        <w:rPr>
          <w:bCs/>
          <w:sz w:val="28"/>
          <w:szCs w:val="28"/>
        </w:rPr>
        <w:t>ről</w:t>
      </w:r>
    </w:p>
    <w:p w:rsidR="00C54949" w:rsidRDefault="00C54949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3A6163" w:rsidRPr="006B2ED3" w:rsidRDefault="00C54949" w:rsidP="003A6163">
      <w:pPr>
        <w:spacing w:before="120" w:after="12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09:30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A6163" w:rsidRPr="006B2ED3">
        <w:rPr>
          <w:b/>
          <w:sz w:val="28"/>
          <w:szCs w:val="28"/>
        </w:rPr>
        <w:t>Szekcióülések:</w:t>
      </w:r>
    </w:p>
    <w:p w:rsidR="003A6163" w:rsidRPr="006B2ED3" w:rsidRDefault="00F65BCB" w:rsidP="006B2ED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ED3" w:rsidRPr="006B2ED3">
        <w:rPr>
          <w:sz w:val="28"/>
          <w:szCs w:val="28"/>
        </w:rPr>
        <w:t>Neveléstudományi Szekció 1.</w:t>
      </w:r>
      <w:r>
        <w:rPr>
          <w:sz w:val="28"/>
          <w:szCs w:val="28"/>
        </w:rPr>
        <w:t xml:space="preserve"> (gyógypedagógia)</w:t>
      </w:r>
      <w:r w:rsidR="00165AEB">
        <w:rPr>
          <w:sz w:val="28"/>
          <w:szCs w:val="28"/>
        </w:rPr>
        <w:t xml:space="preserve"> –</w:t>
      </w:r>
      <w:r w:rsidR="006B2ED3" w:rsidRPr="006B2ED3">
        <w:rPr>
          <w:sz w:val="28"/>
          <w:szCs w:val="28"/>
        </w:rPr>
        <w:t xml:space="preserve"> </w:t>
      </w:r>
      <w:hyperlink r:id="rId11" w:history="1">
        <w:r>
          <w:rPr>
            <w:rStyle w:val="Hiperhivatkozs"/>
          </w:rPr>
          <w:t>https://bit.ly/3f2bxLe</w:t>
        </w:r>
      </w:hyperlink>
    </w:p>
    <w:p w:rsidR="003A6163" w:rsidRPr="006B2ED3" w:rsidRDefault="003A6163" w:rsidP="00FD0ABD">
      <w:pPr>
        <w:spacing w:before="120" w:after="120"/>
        <w:ind w:firstLine="708"/>
        <w:jc w:val="both"/>
        <w:rPr>
          <w:sz w:val="28"/>
          <w:szCs w:val="28"/>
        </w:rPr>
      </w:pPr>
      <w:r w:rsidRPr="006B2ED3">
        <w:rPr>
          <w:sz w:val="28"/>
          <w:szCs w:val="28"/>
        </w:rPr>
        <w:t>Neveléstudományi Szekció</w:t>
      </w:r>
      <w:r w:rsidR="006B2ED3" w:rsidRPr="006B2ED3">
        <w:rPr>
          <w:sz w:val="28"/>
          <w:szCs w:val="28"/>
        </w:rPr>
        <w:t xml:space="preserve"> 2. </w:t>
      </w:r>
      <w:r w:rsidR="00FD0ABD">
        <w:rPr>
          <w:sz w:val="28"/>
          <w:szCs w:val="28"/>
        </w:rPr>
        <w:t xml:space="preserve">(anyanyelvi nevelés </w:t>
      </w:r>
      <w:r w:rsidR="00165AEB">
        <w:rPr>
          <w:sz w:val="28"/>
          <w:szCs w:val="28"/>
        </w:rPr>
        <w:t>–</w:t>
      </w:r>
      <w:r w:rsidR="006B2ED3" w:rsidRPr="006B2ED3">
        <w:rPr>
          <w:sz w:val="28"/>
          <w:szCs w:val="28"/>
        </w:rPr>
        <w:t xml:space="preserve"> </w:t>
      </w:r>
      <w:hyperlink r:id="rId12" w:history="1">
        <w:r w:rsidR="00F65BCB">
          <w:rPr>
            <w:rStyle w:val="Hiperhivatkozs"/>
          </w:rPr>
          <w:t>https://bit.ly/38MSunl</w:t>
        </w:r>
      </w:hyperlink>
      <w:r w:rsidRPr="006B2ED3">
        <w:rPr>
          <w:sz w:val="28"/>
          <w:szCs w:val="28"/>
        </w:rPr>
        <w:tab/>
      </w:r>
      <w:r w:rsidRPr="006B2ED3">
        <w:rPr>
          <w:sz w:val="28"/>
          <w:szCs w:val="28"/>
        </w:rPr>
        <w:tab/>
      </w:r>
    </w:p>
    <w:p w:rsidR="003A6163" w:rsidRPr="00C54949" w:rsidRDefault="003A6163" w:rsidP="003A6163">
      <w:pPr>
        <w:spacing w:before="120" w:after="120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>         </w:t>
      </w:r>
      <w:r w:rsidRPr="00245E6A">
        <w:rPr>
          <w:b/>
          <w:bCs/>
          <w:sz w:val="28"/>
          <w:szCs w:val="28"/>
        </w:rPr>
        <w:tab/>
        <w:t>12.00-től</w:t>
      </w:r>
      <w:r w:rsidRPr="00C54949">
        <w:rPr>
          <w:sz w:val="28"/>
          <w:szCs w:val="28"/>
        </w:rPr>
        <w:t xml:space="preserve"> </w:t>
      </w:r>
      <w:r w:rsidRPr="00C54949">
        <w:rPr>
          <w:sz w:val="28"/>
          <w:szCs w:val="28"/>
        </w:rPr>
        <w:tab/>
      </w:r>
      <w:r w:rsidR="00C54949">
        <w:rPr>
          <w:sz w:val="28"/>
          <w:szCs w:val="28"/>
        </w:rPr>
        <w:tab/>
      </w:r>
      <w:r w:rsidRPr="00C54949">
        <w:rPr>
          <w:b/>
          <w:sz w:val="28"/>
          <w:szCs w:val="28"/>
        </w:rPr>
        <w:t xml:space="preserve">Bíráló bizottságok ülése, eredményhirdetés </w:t>
      </w:r>
    </w:p>
    <w:p w:rsidR="003A6163" w:rsidRPr="006B2ED3" w:rsidRDefault="003A6163">
      <w:pPr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7A79C6" w:rsidRDefault="007A79C6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B91E88" w:rsidRDefault="00B91E88" w:rsidP="00A928C1">
      <w:pPr>
        <w:pStyle w:val="Listaszerbekezds"/>
        <w:numPr>
          <w:ilvl w:val="0"/>
          <w:numId w:val="14"/>
        </w:numPr>
        <w:spacing w:line="360" w:lineRule="auto"/>
        <w:ind w:left="1077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0678D7">
        <w:rPr>
          <w:b/>
          <w:i/>
          <w:color w:val="000000" w:themeColor="text1"/>
          <w:sz w:val="32"/>
          <w:szCs w:val="32"/>
          <w:u w:val="single"/>
        </w:rPr>
        <w:t xml:space="preserve">szekció </w:t>
      </w:r>
    </w:p>
    <w:p w:rsidR="00156C3B" w:rsidRPr="000678D7" w:rsidRDefault="00FD0ABD" w:rsidP="00A928C1">
      <w:pPr>
        <w:pStyle w:val="Listaszerbekezds"/>
        <w:spacing w:line="360" w:lineRule="auto"/>
        <w:ind w:left="1077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Neveléstudomány 1. (gyógypedagógia)</w:t>
      </w:r>
    </w:p>
    <w:p w:rsidR="00FD0ABD" w:rsidRPr="00FD0ABD" w:rsidRDefault="00FD0ABD" w:rsidP="00FD0ABD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3" w:history="1">
        <w:r w:rsidRPr="00FD0ABD">
          <w:rPr>
            <w:rStyle w:val="Hiperhivatkozs"/>
            <w:b/>
            <w:sz w:val="28"/>
            <w:szCs w:val="28"/>
          </w:rPr>
          <w:t>https://bit.ly/3f2bxLe</w:t>
        </w:r>
      </w:hyperlink>
    </w:p>
    <w:p w:rsidR="00FD0ABD" w:rsidRDefault="00FD0ABD" w:rsidP="00FD0ABD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A928C1" w:rsidRDefault="00A928C1" w:rsidP="00FD0ABD">
      <w:pPr>
        <w:rPr>
          <w:b/>
        </w:rPr>
      </w:pPr>
    </w:p>
    <w:p w:rsidR="00FD0ABD" w:rsidRDefault="00D97699" w:rsidP="00FD0ABD">
      <w:pPr>
        <w:rPr>
          <w:b/>
        </w:rPr>
      </w:pPr>
      <w:r>
        <w:rPr>
          <w:b/>
        </w:rPr>
        <w:t xml:space="preserve">Zsűri elnök: </w:t>
      </w:r>
      <w:r w:rsidR="00FD0ABD">
        <w:rPr>
          <w:b/>
        </w:rPr>
        <w:t>Prof. Dr. Perjés István</w:t>
      </w:r>
    </w:p>
    <w:p w:rsidR="00C54949" w:rsidRPr="00766BF4" w:rsidRDefault="00C54949" w:rsidP="00FD0ABD">
      <w:pPr>
        <w:rPr>
          <w:b/>
        </w:rPr>
      </w:pPr>
      <w:r>
        <w:rPr>
          <w:b/>
        </w:rPr>
        <w:t>Zsűri tagok: Dr. habil Di Blasio Barbara, Kátainé dr. Lusztig Ilona</w:t>
      </w:r>
      <w:r w:rsidR="00165557">
        <w:rPr>
          <w:b/>
        </w:rPr>
        <w:t>, HÖK: Dencs Balázs</w:t>
      </w:r>
    </w:p>
    <w:p w:rsidR="00FD0ABD" w:rsidRPr="00766BF4" w:rsidRDefault="00FD0ABD" w:rsidP="00FD0ABD">
      <w:pPr>
        <w:rPr>
          <w:b/>
        </w:rPr>
      </w:pPr>
      <w:r>
        <w:rPr>
          <w:b/>
        </w:rPr>
        <w:t>Moderátor: Geiger Lívia</w:t>
      </w:r>
    </w:p>
    <w:p w:rsidR="00B91E88" w:rsidRPr="000678D7" w:rsidRDefault="00B91E88" w:rsidP="00B91E88">
      <w:pPr>
        <w:rPr>
          <w:color w:val="000000" w:themeColor="text1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</w:tblGrid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FD0ABD" w:rsidRDefault="00FD0ABD" w:rsidP="00E959AB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FD0ABD">
              <w:rPr>
                <w:b/>
                <w:i/>
                <w:color w:val="000000" w:themeColor="text1"/>
                <w:sz w:val="28"/>
              </w:rPr>
              <w:t>Fehérné Szabó Tímea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FD0ABD">
              <w:rPr>
                <w:b/>
                <w:i/>
                <w:color w:val="000000" w:themeColor="text1"/>
                <w:sz w:val="28"/>
              </w:rPr>
              <w:t>A logopédiai diagnosztika fejlődése Magyaro</w:t>
            </w:r>
            <w:r w:rsidRPr="00FD0ABD">
              <w:rPr>
                <w:b/>
                <w:i/>
                <w:color w:val="000000" w:themeColor="text1"/>
                <w:sz w:val="28"/>
              </w:rPr>
              <w:t>r</w:t>
            </w:r>
            <w:r w:rsidRPr="00FD0ABD">
              <w:rPr>
                <w:b/>
                <w:i/>
                <w:color w:val="000000" w:themeColor="text1"/>
                <w:sz w:val="28"/>
              </w:rPr>
              <w:t>szágon a XX</w:t>
            </w:r>
            <w:r w:rsidR="006B0F31">
              <w:rPr>
                <w:b/>
                <w:i/>
                <w:color w:val="000000" w:themeColor="text1"/>
                <w:sz w:val="28"/>
              </w:rPr>
              <w:t>–</w:t>
            </w:r>
            <w:r w:rsidRPr="00FD0ABD">
              <w:rPr>
                <w:b/>
                <w:i/>
                <w:color w:val="000000" w:themeColor="text1"/>
                <w:sz w:val="28"/>
              </w:rPr>
              <w:t>XXI. században</w:t>
            </w:r>
          </w:p>
          <w:p w:rsidR="00FD0ABD" w:rsidRPr="00507DD5" w:rsidRDefault="00FD0ABD" w:rsidP="00E959AB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0678D7" w:rsidRDefault="00FD0ABD" w:rsidP="00E959AB">
            <w:pPr>
              <w:jc w:val="center"/>
              <w:rPr>
                <w:i/>
                <w:color w:val="000000" w:themeColor="text1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="00151D0F">
              <w:rPr>
                <w:i/>
                <w:color w:val="000000" w:themeColor="text1"/>
              </w:rPr>
              <w:t xml:space="preserve">Dr. Szili Katalin, </w:t>
            </w:r>
            <w:r w:rsidR="00BA180E">
              <w:rPr>
                <w:i/>
                <w:color w:val="000000" w:themeColor="text1"/>
              </w:rPr>
              <w:t xml:space="preserve">egyetemi </w:t>
            </w:r>
            <w:r w:rsidR="00151D0F">
              <w:rPr>
                <w:i/>
                <w:color w:val="000000" w:themeColor="text1"/>
              </w:rPr>
              <w:t>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Pr="00D97699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 xml:space="preserve">Gulyásné </w:t>
            </w:r>
            <w:proofErr w:type="spellStart"/>
            <w:r w:rsidRPr="00D97699">
              <w:rPr>
                <w:b/>
                <w:i/>
                <w:color w:val="000000" w:themeColor="text1"/>
                <w:sz w:val="28"/>
              </w:rPr>
              <w:t>Rákosfalvi</w:t>
            </w:r>
            <w:proofErr w:type="spellEnd"/>
            <w:r w:rsidRPr="00D97699">
              <w:rPr>
                <w:b/>
                <w:i/>
                <w:color w:val="000000" w:themeColor="text1"/>
                <w:sz w:val="28"/>
              </w:rPr>
              <w:t xml:space="preserve"> Anita</w:t>
            </w:r>
            <w:r w:rsidR="00FD0ABD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97699">
              <w:rPr>
                <w:b/>
                <w:i/>
                <w:color w:val="000000" w:themeColor="text1"/>
                <w:sz w:val="28"/>
              </w:rPr>
              <w:t>Állatasszisztált intervenció hatása a szoc</w:t>
            </w:r>
            <w:r w:rsidRPr="00D97699">
              <w:rPr>
                <w:b/>
                <w:i/>
                <w:color w:val="000000" w:themeColor="text1"/>
                <w:sz w:val="28"/>
              </w:rPr>
              <w:t>i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ometriai mérés eredményeire –  </w:t>
            </w:r>
          </w:p>
          <w:p w:rsidR="00FD0ABD" w:rsidRPr="000678D7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>tanulásban akadályozott első osztályos tanulók tekintetében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0678D7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 xml:space="preserve">Konzulens: Gelencsérné </w:t>
            </w:r>
            <w:r w:rsidR="00C54949">
              <w:rPr>
                <w:i/>
                <w:color w:val="000000" w:themeColor="text1"/>
              </w:rPr>
              <w:t>d</w:t>
            </w:r>
            <w:r w:rsidRPr="00D97699">
              <w:rPr>
                <w:i/>
                <w:color w:val="000000" w:themeColor="text1"/>
              </w:rPr>
              <w:t>r. Bakó Márta</w:t>
            </w:r>
            <w:r w:rsidR="00151D0F">
              <w:rPr>
                <w:i/>
                <w:color w:val="000000" w:themeColor="text1"/>
              </w:rPr>
              <w:t>, egyetemi docens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D97699" w:rsidP="00156C3B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>Pápai Réka</w:t>
            </w:r>
            <w:r w:rsidR="00FD0ABD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A Nintendo </w:t>
            </w:r>
            <w:proofErr w:type="spellStart"/>
            <w:r w:rsidRPr="00D97699">
              <w:rPr>
                <w:b/>
                <w:i/>
                <w:color w:val="000000" w:themeColor="text1"/>
                <w:sz w:val="28"/>
              </w:rPr>
              <w:t>Switch</w:t>
            </w:r>
            <w:proofErr w:type="spellEnd"/>
            <w:r w:rsidRPr="00D97699">
              <w:rPr>
                <w:b/>
                <w:i/>
                <w:color w:val="000000" w:themeColor="text1"/>
                <w:sz w:val="28"/>
              </w:rPr>
              <w:t xml:space="preserve"> alkalmazása </w:t>
            </w:r>
            <w:r w:rsidR="00633B6E">
              <w:rPr>
                <w:b/>
                <w:i/>
                <w:color w:val="000000" w:themeColor="text1"/>
                <w:sz w:val="28"/>
              </w:rPr>
              <w:t>a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 gyógypedagógiai ter</w:t>
            </w:r>
            <w:r w:rsidRPr="00D97699">
              <w:rPr>
                <w:b/>
                <w:i/>
                <w:color w:val="000000" w:themeColor="text1"/>
                <w:sz w:val="28"/>
              </w:rPr>
              <w:t>á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piákban 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 xml:space="preserve">Gyógypedagógia BA szak </w:t>
            </w:r>
            <w:r w:rsidR="00E624EC">
              <w:rPr>
                <w:i/>
                <w:color w:val="000000" w:themeColor="text1"/>
              </w:rPr>
              <w:t>III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FD0ABD" w:rsidRPr="00507DD5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>Konzulens: Dr. Szili Katalin</w:t>
            </w:r>
            <w:r w:rsidR="00151D0F">
              <w:rPr>
                <w:i/>
                <w:color w:val="000000" w:themeColor="text1"/>
              </w:rPr>
              <w:t xml:space="preserve">, </w:t>
            </w:r>
            <w:r w:rsidR="00BA180E">
              <w:rPr>
                <w:i/>
                <w:color w:val="000000" w:themeColor="text1"/>
              </w:rPr>
              <w:t xml:space="preserve">egyetemi </w:t>
            </w:r>
            <w:r w:rsidR="00151D0F">
              <w:rPr>
                <w:i/>
                <w:color w:val="000000" w:themeColor="text1"/>
              </w:rPr>
              <w:t>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483328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483328">
              <w:rPr>
                <w:b/>
                <w:i/>
                <w:color w:val="000000" w:themeColor="text1"/>
                <w:sz w:val="28"/>
              </w:rPr>
              <w:t>Masa Dóra Sára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="00633B6E">
              <w:rPr>
                <w:b/>
                <w:i/>
                <w:color w:val="000000" w:themeColor="text1"/>
                <w:sz w:val="28"/>
              </w:rPr>
              <w:t>H</w:t>
            </w:r>
            <w:r w:rsidR="00520ABA" w:rsidRPr="00520ABA">
              <w:rPr>
                <w:b/>
                <w:i/>
                <w:color w:val="000000" w:themeColor="text1"/>
                <w:sz w:val="28"/>
              </w:rPr>
              <w:t>azai és külhoni kétnyelvű gyermekek szókincsének és nyelvtani fejlettségének vizsgálata, összehasonlítása</w:t>
            </w:r>
          </w:p>
          <w:p w:rsidR="00D97699" w:rsidRPr="00D97699" w:rsidRDefault="00E624EC" w:rsidP="00D9769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Gyógypedagógia BA szak III</w:t>
            </w:r>
            <w:r w:rsidR="00D97699" w:rsidRPr="00D97699">
              <w:rPr>
                <w:i/>
                <w:color w:val="000000" w:themeColor="text1"/>
              </w:rPr>
              <w:t>. évfolyam</w:t>
            </w:r>
          </w:p>
          <w:p w:rsidR="00FD0ABD" w:rsidRPr="001B44C0" w:rsidRDefault="00D97699" w:rsidP="005C7D34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="005C7D34">
              <w:rPr>
                <w:i/>
                <w:color w:val="000000" w:themeColor="text1"/>
              </w:rPr>
              <w:t>Pékné Sinkó Csenge</w:t>
            </w:r>
            <w:r w:rsidR="00BA180E">
              <w:rPr>
                <w:i/>
                <w:color w:val="000000" w:themeColor="text1"/>
              </w:rPr>
              <w:t>, egyetemi tanársegéd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E624EC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E624EC">
              <w:rPr>
                <w:b/>
                <w:i/>
                <w:color w:val="000000" w:themeColor="text1"/>
                <w:sz w:val="28"/>
              </w:rPr>
              <w:t>Morvai Violetta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="002E5586">
              <w:rPr>
                <w:b/>
                <w:i/>
                <w:color w:val="000000" w:themeColor="text1"/>
                <w:sz w:val="28"/>
              </w:rPr>
              <w:t>Gépírás</w:t>
            </w:r>
            <w:r w:rsidRPr="00E624EC">
              <w:rPr>
                <w:b/>
                <w:i/>
                <w:color w:val="000000" w:themeColor="text1"/>
                <w:sz w:val="28"/>
              </w:rPr>
              <w:t>tanfolyam diszgráfiával küzdők számára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1B44C0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="00E624EC" w:rsidRPr="00E624EC">
              <w:rPr>
                <w:i/>
                <w:color w:val="000000" w:themeColor="text1"/>
              </w:rPr>
              <w:t>Demeter Gáborné</w:t>
            </w:r>
            <w:r w:rsidR="00BA180E">
              <w:rPr>
                <w:i/>
                <w:color w:val="000000" w:themeColor="text1"/>
              </w:rPr>
              <w:t>, egyetemi 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E624EC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E624EC">
              <w:rPr>
                <w:b/>
                <w:i/>
                <w:color w:val="000000" w:themeColor="text1"/>
                <w:sz w:val="28"/>
              </w:rPr>
              <w:t>Fürst Dorottya Petra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="002E5586">
              <w:rPr>
                <w:b/>
                <w:i/>
                <w:color w:val="000000" w:themeColor="text1"/>
                <w:sz w:val="28"/>
              </w:rPr>
              <w:t xml:space="preserve">A Biztos Kezdet </w:t>
            </w:r>
            <w:proofErr w:type="gramStart"/>
            <w:r w:rsidR="002E5586">
              <w:rPr>
                <w:b/>
                <w:i/>
                <w:color w:val="000000" w:themeColor="text1"/>
                <w:sz w:val="28"/>
              </w:rPr>
              <w:t>Gyerekház</w:t>
            </w:r>
            <w:proofErr w:type="gramEnd"/>
            <w:r w:rsidRPr="00E624EC">
              <w:rPr>
                <w:b/>
                <w:i/>
                <w:color w:val="000000" w:themeColor="text1"/>
                <w:sz w:val="28"/>
              </w:rPr>
              <w:t xml:space="preserve"> mint a gyermekv</w:t>
            </w:r>
            <w:r w:rsidRPr="00E624EC">
              <w:rPr>
                <w:b/>
                <w:i/>
                <w:color w:val="000000" w:themeColor="text1"/>
                <w:sz w:val="28"/>
              </w:rPr>
              <w:t>é</w:t>
            </w:r>
            <w:r w:rsidRPr="00E624EC">
              <w:rPr>
                <w:b/>
                <w:i/>
                <w:color w:val="000000" w:themeColor="text1"/>
                <w:sz w:val="28"/>
              </w:rPr>
              <w:t xml:space="preserve">delmi alapellátás esélynövelő szolgáltatása </w:t>
            </w:r>
            <w:r w:rsidR="002E5586">
              <w:rPr>
                <w:b/>
                <w:i/>
                <w:color w:val="000000" w:themeColor="text1"/>
                <w:sz w:val="28"/>
              </w:rPr>
              <w:t>–</w:t>
            </w:r>
            <w:r w:rsidRPr="00E624EC">
              <w:rPr>
                <w:b/>
                <w:i/>
                <w:color w:val="000000" w:themeColor="text1"/>
                <w:sz w:val="28"/>
              </w:rPr>
              <w:t xml:space="preserve"> Kora</w:t>
            </w:r>
            <w:r w:rsidR="002E5586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Pr="00E624EC">
              <w:rPr>
                <w:b/>
                <w:i/>
                <w:color w:val="000000" w:themeColor="text1"/>
                <w:sz w:val="28"/>
              </w:rPr>
              <w:t>gyermekkori inte</w:t>
            </w:r>
            <w:r w:rsidRPr="00E624EC">
              <w:rPr>
                <w:b/>
                <w:i/>
                <w:color w:val="000000" w:themeColor="text1"/>
                <w:sz w:val="28"/>
              </w:rPr>
              <w:t>r</w:t>
            </w:r>
            <w:r w:rsidRPr="00E624EC">
              <w:rPr>
                <w:b/>
                <w:i/>
                <w:color w:val="000000" w:themeColor="text1"/>
                <w:sz w:val="28"/>
              </w:rPr>
              <w:t>venciós lehetőség egy hazai kistelepülésen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1B44C0" w:rsidRDefault="00151D0F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151D0F">
              <w:rPr>
                <w:i/>
                <w:color w:val="000000" w:themeColor="text1"/>
              </w:rPr>
              <w:t xml:space="preserve">Konzulens: Gelencsérné </w:t>
            </w:r>
            <w:r w:rsidR="00C54949">
              <w:rPr>
                <w:i/>
                <w:color w:val="000000" w:themeColor="text1"/>
              </w:rPr>
              <w:t>d</w:t>
            </w:r>
            <w:r w:rsidRPr="00151D0F">
              <w:rPr>
                <w:i/>
                <w:color w:val="000000" w:themeColor="text1"/>
              </w:rPr>
              <w:t>r. Bakó Márta, egyetemi docens</w:t>
            </w:r>
          </w:p>
        </w:tc>
      </w:tr>
    </w:tbl>
    <w:p w:rsidR="00B91E88" w:rsidRPr="000678D7" w:rsidRDefault="00B91E88" w:rsidP="00FF0A69">
      <w:pPr>
        <w:jc w:val="center"/>
        <w:rPr>
          <w:b/>
          <w:color w:val="000000" w:themeColor="text1"/>
          <w:sz w:val="28"/>
        </w:rPr>
      </w:pPr>
    </w:p>
    <w:p w:rsidR="00D924C6" w:rsidRDefault="00D924C6" w:rsidP="00D924C6">
      <w:pPr>
        <w:jc w:val="center"/>
        <w:rPr>
          <w:b/>
          <w:i/>
          <w:color w:val="000000" w:themeColor="text1"/>
          <w:sz w:val="28"/>
        </w:rPr>
      </w:pPr>
      <w:r w:rsidRPr="00FD0ABD">
        <w:rPr>
          <w:b/>
          <w:i/>
          <w:color w:val="000000" w:themeColor="text1"/>
          <w:sz w:val="28"/>
        </w:rPr>
        <w:t>Fehérné Szabó Tímea</w:t>
      </w:r>
      <w:r w:rsidRPr="000678D7">
        <w:rPr>
          <w:b/>
          <w:i/>
          <w:color w:val="000000" w:themeColor="text1"/>
          <w:sz w:val="28"/>
        </w:rPr>
        <w:t xml:space="preserve"> </w:t>
      </w:r>
    </w:p>
    <w:p w:rsidR="00D924C6" w:rsidRDefault="00D924C6" w:rsidP="00D924C6">
      <w:pPr>
        <w:jc w:val="center"/>
        <w:rPr>
          <w:b/>
          <w:i/>
          <w:color w:val="000000" w:themeColor="text1"/>
          <w:sz w:val="28"/>
        </w:rPr>
      </w:pPr>
    </w:p>
    <w:p w:rsidR="00D924C6" w:rsidRPr="00507DD5" w:rsidRDefault="00D924C6" w:rsidP="00D924C6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Gyógypedagógia BA szak IV. évfolyam</w:t>
      </w:r>
    </w:p>
    <w:p w:rsidR="00D924C6" w:rsidRDefault="00D924C6" w:rsidP="00D924C6">
      <w:pPr>
        <w:jc w:val="center"/>
        <w:rPr>
          <w:i/>
          <w:color w:val="000000" w:themeColor="text1"/>
        </w:rPr>
      </w:pPr>
      <w:r w:rsidRPr="00507DD5">
        <w:rPr>
          <w:i/>
          <w:color w:val="000000" w:themeColor="text1"/>
        </w:rPr>
        <w:t xml:space="preserve">Konzulens: </w:t>
      </w:r>
      <w:r>
        <w:rPr>
          <w:i/>
          <w:color w:val="000000" w:themeColor="text1"/>
        </w:rPr>
        <w:t>Dr. Szili Katalin, egyetemi adjunktus</w:t>
      </w:r>
    </w:p>
    <w:p w:rsidR="00D924C6" w:rsidRDefault="00D924C6" w:rsidP="00D924C6">
      <w:pPr>
        <w:rPr>
          <w:i/>
          <w:color w:val="000000" w:themeColor="text1"/>
        </w:rPr>
      </w:pPr>
    </w:p>
    <w:p w:rsidR="00D924C6" w:rsidRDefault="00D924C6" w:rsidP="00D924C6">
      <w:pPr>
        <w:rPr>
          <w:i/>
          <w:color w:val="000000" w:themeColor="text1"/>
        </w:rPr>
      </w:pPr>
      <w:r w:rsidRPr="00FD0ABD">
        <w:rPr>
          <w:b/>
          <w:i/>
          <w:color w:val="000000" w:themeColor="text1"/>
          <w:sz w:val="28"/>
        </w:rPr>
        <w:t>A logopédiai diagnosztika fejlődése Magyarországon a XX</w:t>
      </w:r>
      <w:r w:rsidR="002E5586">
        <w:rPr>
          <w:b/>
          <w:i/>
          <w:color w:val="000000" w:themeColor="text1"/>
          <w:sz w:val="28"/>
        </w:rPr>
        <w:t>–</w:t>
      </w:r>
      <w:r w:rsidRPr="00FD0ABD">
        <w:rPr>
          <w:b/>
          <w:i/>
          <w:color w:val="000000" w:themeColor="text1"/>
          <w:sz w:val="28"/>
        </w:rPr>
        <w:t>XXI. században</w:t>
      </w:r>
    </w:p>
    <w:p w:rsidR="00D924C6" w:rsidRDefault="00D924C6" w:rsidP="00D924C6">
      <w:pPr>
        <w:rPr>
          <w:b/>
          <w:color w:val="000000" w:themeColor="text1"/>
          <w:sz w:val="28"/>
        </w:rPr>
      </w:pPr>
    </w:p>
    <w:p w:rsidR="00D924C6" w:rsidRDefault="00D924C6" w:rsidP="00D924C6">
      <w:pPr>
        <w:pStyle w:val="Nincstrkz"/>
        <w:spacing w:line="360" w:lineRule="auto"/>
        <w:jc w:val="both"/>
        <w:rPr>
          <w:rFonts w:eastAsia="Batang"/>
        </w:rPr>
      </w:pPr>
      <w:r w:rsidRPr="00A97C19">
        <w:rPr>
          <w:rFonts w:eastAsia="Batang"/>
        </w:rPr>
        <w:t>Dolgozatom</w:t>
      </w:r>
      <w:r>
        <w:rPr>
          <w:rFonts w:eastAsia="Batang"/>
        </w:rPr>
        <w:t xml:space="preserve"> témája a</w:t>
      </w:r>
      <w:r w:rsidRPr="00A97C19">
        <w:rPr>
          <w:rFonts w:eastAsia="Batang"/>
        </w:rPr>
        <w:t xml:space="preserve"> logopédiai diagnosztika</w:t>
      </w:r>
      <w:r>
        <w:rPr>
          <w:rFonts w:eastAsia="Batang"/>
        </w:rPr>
        <w:t xml:space="preserve">, mely </w:t>
      </w:r>
      <w:r w:rsidRPr="00A97C19">
        <w:rPr>
          <w:rFonts w:eastAsia="Batang"/>
        </w:rPr>
        <w:t xml:space="preserve">egyidős a </w:t>
      </w:r>
      <w:proofErr w:type="gramStart"/>
      <w:r w:rsidRPr="00A97C19">
        <w:rPr>
          <w:rFonts w:eastAsia="Batang"/>
        </w:rPr>
        <w:t>logopédia</w:t>
      </w:r>
      <w:proofErr w:type="gramEnd"/>
      <w:r w:rsidRPr="00A97C19">
        <w:rPr>
          <w:rFonts w:eastAsia="Batang"/>
        </w:rPr>
        <w:t xml:space="preserve"> mint önálló tud</w:t>
      </w:r>
      <w:r w:rsidRPr="00A97C19">
        <w:rPr>
          <w:rFonts w:eastAsia="Batang"/>
        </w:rPr>
        <w:t>o</w:t>
      </w:r>
      <w:r w:rsidRPr="00A97C19">
        <w:rPr>
          <w:rFonts w:eastAsia="Batang"/>
        </w:rPr>
        <w:t xml:space="preserve">mányág kialakulásával. Gyökerei orvostudományi jellegűek; a klasszikus, </w:t>
      </w:r>
      <w:proofErr w:type="spellStart"/>
      <w:r w:rsidRPr="00A97C19">
        <w:rPr>
          <w:rFonts w:eastAsia="Batang"/>
        </w:rPr>
        <w:t>medicinális</w:t>
      </w:r>
      <w:proofErr w:type="spellEnd"/>
      <w:r w:rsidRPr="00A97C19">
        <w:rPr>
          <w:rFonts w:eastAsia="Batang"/>
        </w:rPr>
        <w:t xml:space="preserve"> sze</w:t>
      </w:r>
      <w:r w:rsidRPr="00A97C19">
        <w:rPr>
          <w:rFonts w:eastAsia="Batang"/>
        </w:rPr>
        <w:t>m</w:t>
      </w:r>
      <w:r w:rsidRPr="00A97C19">
        <w:rPr>
          <w:rFonts w:eastAsia="Batang"/>
        </w:rPr>
        <w:t>léletből a társadalmi változások és igények fejlődésével alakult ki mai</w:t>
      </w:r>
      <w:r>
        <w:rPr>
          <w:rFonts w:eastAsia="Batang"/>
        </w:rPr>
        <w:t xml:space="preserve"> komplexitása</w:t>
      </w:r>
      <w:r w:rsidRPr="00A97C19">
        <w:rPr>
          <w:rFonts w:eastAsia="Batang"/>
        </w:rPr>
        <w:t xml:space="preserve">. </w:t>
      </w:r>
      <w:r>
        <w:rPr>
          <w:rFonts w:eastAsia="Batang"/>
        </w:rPr>
        <w:t xml:space="preserve">A </w:t>
      </w:r>
      <w:r w:rsidRPr="007E04F6">
        <w:rPr>
          <w:rFonts w:eastAsia="Batang"/>
        </w:rPr>
        <w:t>dia</w:t>
      </w:r>
      <w:r w:rsidRPr="007E04F6">
        <w:rPr>
          <w:rFonts w:eastAsia="Batang"/>
        </w:rPr>
        <w:t>g</w:t>
      </w:r>
      <w:r w:rsidRPr="007E04F6">
        <w:rPr>
          <w:rFonts w:eastAsia="Batang"/>
        </w:rPr>
        <w:t>nózis megalapozott</w:t>
      </w:r>
      <w:r>
        <w:rPr>
          <w:rFonts w:eastAsia="Batang"/>
        </w:rPr>
        <w:t>ságához</w:t>
      </w:r>
      <w:r w:rsidRPr="007E04F6">
        <w:rPr>
          <w:rFonts w:eastAsia="Batang"/>
        </w:rPr>
        <w:t xml:space="preserve"> szükségesek a szakszerű, hiteles és szabványos vizsgálati módsz</w:t>
      </w:r>
      <w:r w:rsidRPr="007E04F6">
        <w:rPr>
          <w:rFonts w:eastAsia="Batang"/>
        </w:rPr>
        <w:t>e</w:t>
      </w:r>
      <w:r w:rsidRPr="007E04F6">
        <w:rPr>
          <w:rFonts w:eastAsia="Batang"/>
        </w:rPr>
        <w:t>re</w:t>
      </w:r>
      <w:r>
        <w:rPr>
          <w:rFonts w:eastAsia="Batang"/>
        </w:rPr>
        <w:t>k</w:t>
      </w:r>
      <w:r w:rsidRPr="007E04F6">
        <w:rPr>
          <w:rFonts w:eastAsia="Batang"/>
        </w:rPr>
        <w:t xml:space="preserve">. </w:t>
      </w:r>
      <w:r>
        <w:rPr>
          <w:rFonts w:eastAsia="Batang"/>
        </w:rPr>
        <w:t xml:space="preserve">A </w:t>
      </w:r>
      <w:r w:rsidRPr="007E04F6">
        <w:rPr>
          <w:rFonts w:eastAsia="Batang"/>
        </w:rPr>
        <w:t>logopédia úttörőinek századfordulós munkásságával</w:t>
      </w:r>
      <w:r>
        <w:rPr>
          <w:rFonts w:eastAsia="Batang"/>
        </w:rPr>
        <w:t xml:space="preserve"> szemben</w:t>
      </w:r>
      <w:r w:rsidRPr="007E04F6">
        <w:rPr>
          <w:rFonts w:eastAsia="Batang"/>
        </w:rPr>
        <w:t xml:space="preserve"> a mai kor logopédusa</w:t>
      </w:r>
      <w:r w:rsidRPr="007E04F6">
        <w:rPr>
          <w:rFonts w:eastAsia="Batang"/>
        </w:rPr>
        <w:t>i</w:t>
      </w:r>
      <w:r w:rsidRPr="007E04F6">
        <w:rPr>
          <w:rFonts w:eastAsia="Batang"/>
        </w:rPr>
        <w:t>nak kidolgozott szakmai protokoll és eszközök széles skálája áll rendelkezésére egy-egy kó</w:t>
      </w:r>
      <w:r w:rsidRPr="007E04F6">
        <w:rPr>
          <w:rFonts w:eastAsia="Batang"/>
        </w:rPr>
        <w:t>r</w:t>
      </w:r>
      <w:r w:rsidRPr="007E04F6">
        <w:rPr>
          <w:rFonts w:eastAsia="Batang"/>
        </w:rPr>
        <w:t>kép beazonosításához. A jelenlegi</w:t>
      </w:r>
      <w:r>
        <w:rPr>
          <w:rFonts w:eastAsia="Batang"/>
        </w:rPr>
        <w:t xml:space="preserve"> </w:t>
      </w:r>
      <w:r w:rsidRPr="007E04F6">
        <w:rPr>
          <w:rFonts w:eastAsia="Batang"/>
        </w:rPr>
        <w:t>vizsgálóeljárások, a</w:t>
      </w:r>
      <w:r>
        <w:rPr>
          <w:rFonts w:eastAsia="Batang"/>
        </w:rPr>
        <w:t xml:space="preserve"> </w:t>
      </w:r>
      <w:r w:rsidRPr="007E04F6">
        <w:rPr>
          <w:rFonts w:eastAsia="Batang"/>
        </w:rPr>
        <w:t xml:space="preserve">holisztikus szemléletű állapotfelmérés eléréséig azonban a logopédiai diagnosztika területének számos változáson kellett átesnie. </w:t>
      </w:r>
    </w:p>
    <w:p w:rsidR="00D924C6" w:rsidRDefault="00D924C6" w:rsidP="00D924C6">
      <w:pPr>
        <w:pStyle w:val="Nincstrkz"/>
        <w:spacing w:line="360" w:lineRule="auto"/>
        <w:jc w:val="both"/>
        <w:rPr>
          <w:rFonts w:eastAsia="Batang"/>
          <w:bCs/>
        </w:rPr>
      </w:pPr>
      <w:r w:rsidRPr="007E04F6">
        <w:t>Kutatásom célja</w:t>
      </w:r>
      <w:r>
        <w:t xml:space="preserve"> </w:t>
      </w:r>
      <w:r w:rsidRPr="007E04F6">
        <w:t>a logopédia hazai történetének bemutatása, különös tekintettel a beszédviz</w:t>
      </w:r>
      <w:r w:rsidRPr="007E04F6">
        <w:t>s</w:t>
      </w:r>
      <w:r w:rsidRPr="007E04F6">
        <w:t>gálat módszereinek fejlődésére a kezdetektől a jelenkorig; röviden</w:t>
      </w:r>
      <w:r>
        <w:t xml:space="preserve"> </w:t>
      </w:r>
      <w:r w:rsidRPr="007E04F6">
        <w:t>érintve a jövő kérdéseit is.</w:t>
      </w:r>
      <w:r>
        <w:t xml:space="preserve"> </w:t>
      </w:r>
    </w:p>
    <w:p w:rsidR="00D924C6" w:rsidRPr="00D56DC1" w:rsidRDefault="00D924C6" w:rsidP="00D924C6">
      <w:pPr>
        <w:pStyle w:val="Nincstrkz"/>
        <w:spacing w:line="360" w:lineRule="auto"/>
        <w:jc w:val="both"/>
        <w:rPr>
          <w:rFonts w:eastAsia="Batang"/>
          <w:bCs/>
        </w:rPr>
      </w:pPr>
      <w:r>
        <w:rPr>
          <w:rFonts w:eastAsia="Batang"/>
          <w:bCs/>
        </w:rPr>
        <w:t>Vizsgálatom eredményeként bemutatom azt a korabeli dokumentumokból nyert és ez</w:t>
      </w:r>
      <w:r w:rsidR="00F857F0">
        <w:rPr>
          <w:rFonts w:eastAsia="Batang"/>
          <w:bCs/>
        </w:rPr>
        <w:t xml:space="preserve"> </w:t>
      </w:r>
      <w:r>
        <w:rPr>
          <w:rFonts w:eastAsia="Batang"/>
          <w:bCs/>
        </w:rPr>
        <w:t>idáig szinte ismeretlen logopédiai vizsgálatot, melyet 1934-ben vezettek be</w:t>
      </w:r>
      <w:r w:rsidR="00D607F1">
        <w:rPr>
          <w:rFonts w:eastAsia="Batang"/>
          <w:bCs/>
        </w:rPr>
        <w:t>,</w:t>
      </w:r>
      <w:r>
        <w:rPr>
          <w:rFonts w:eastAsia="Batang"/>
          <w:bCs/>
        </w:rPr>
        <w:t xml:space="preserve"> és amely </w:t>
      </w:r>
      <w:r w:rsidRPr="00BE0C2C">
        <w:rPr>
          <w:rFonts w:eastAsia="Batang"/>
          <w:bCs/>
        </w:rPr>
        <w:t>alapvetően más megvilágításba helyezi a korszakról eddig</w:t>
      </w:r>
      <w:r>
        <w:rPr>
          <w:rFonts w:eastAsia="Batang"/>
          <w:bCs/>
        </w:rPr>
        <w:t xml:space="preserve"> </w:t>
      </w:r>
      <w:r w:rsidRPr="00BE0C2C">
        <w:rPr>
          <w:rFonts w:eastAsia="Batang"/>
          <w:bCs/>
        </w:rPr>
        <w:t xml:space="preserve">ismert </w:t>
      </w:r>
      <w:r>
        <w:rPr>
          <w:rFonts w:eastAsia="Batang"/>
          <w:bCs/>
        </w:rPr>
        <w:t>képe</w:t>
      </w:r>
      <w:r w:rsidRPr="00BE0C2C">
        <w:rPr>
          <w:rFonts w:eastAsia="Batang"/>
          <w:bCs/>
        </w:rPr>
        <w:t>t. Jelentősége a vizsgálati módsz</w:t>
      </w:r>
      <w:r w:rsidRPr="00BE0C2C">
        <w:rPr>
          <w:rFonts w:eastAsia="Batang"/>
          <w:bCs/>
        </w:rPr>
        <w:t>e</w:t>
      </w:r>
      <w:r w:rsidRPr="00BE0C2C">
        <w:rPr>
          <w:rFonts w:eastAsia="Batang"/>
          <w:bCs/>
        </w:rPr>
        <w:t xml:space="preserve">rek </w:t>
      </w:r>
      <w:r>
        <w:rPr>
          <w:rFonts w:eastAsia="Batang"/>
          <w:bCs/>
        </w:rPr>
        <w:t>összetettségében</w:t>
      </w:r>
      <w:r w:rsidRPr="00BE0C2C">
        <w:rPr>
          <w:rFonts w:eastAsia="Batang"/>
          <w:bCs/>
        </w:rPr>
        <w:t xml:space="preserve"> és a holisztikus szemléletmódban rejlik, melyet eddig csak későbbi k</w:t>
      </w:r>
      <w:r w:rsidRPr="00BE0C2C">
        <w:rPr>
          <w:rFonts w:eastAsia="Batang"/>
          <w:bCs/>
        </w:rPr>
        <w:t>o</w:t>
      </w:r>
      <w:r w:rsidRPr="00BE0C2C">
        <w:rPr>
          <w:rFonts w:eastAsia="Batang"/>
          <w:bCs/>
        </w:rPr>
        <w:t>rok érdemének tekintettünk. Pedagógiai vizsgálati egysége mai tudásunk szerint is aktuális gyógypedagógiai vizsgálatokat</w:t>
      </w:r>
      <w:r>
        <w:rPr>
          <w:rFonts w:eastAsia="Batang"/>
          <w:bCs/>
        </w:rPr>
        <w:t xml:space="preserve"> ír elő. A vizsgálat mérföldkő a logopédiában: alapelvei</w:t>
      </w:r>
      <w:r w:rsidRPr="00BE0C2C">
        <w:rPr>
          <w:rFonts w:eastAsia="Batang"/>
          <w:bCs/>
        </w:rPr>
        <w:t xml:space="preserve"> ma is érvényesek, sőt, a jelenlegi diagnosztikai gyakorlatban is használatosak</w:t>
      </w:r>
      <w:r>
        <w:rPr>
          <w:rFonts w:eastAsia="Batang"/>
          <w:bCs/>
        </w:rPr>
        <w:t>.</w:t>
      </w:r>
      <w:r w:rsidRPr="00D56DC1">
        <w:rPr>
          <w:rFonts w:eastAsia="Batang"/>
          <w:bCs/>
        </w:rPr>
        <w:t xml:space="preserve"> </w:t>
      </w:r>
    </w:p>
    <w:p w:rsidR="00D924C6" w:rsidRPr="00D56DC1" w:rsidRDefault="00D924C6" w:rsidP="00D924C6">
      <w:pPr>
        <w:pStyle w:val="Nincstrkz"/>
        <w:spacing w:line="360" w:lineRule="auto"/>
        <w:jc w:val="both"/>
        <w:rPr>
          <w:bCs/>
        </w:rPr>
      </w:pPr>
    </w:p>
    <w:p w:rsidR="00D924C6" w:rsidRDefault="00D924C6" w:rsidP="00D924C6">
      <w:pPr>
        <w:pStyle w:val="NormlWeb"/>
        <w:spacing w:before="0" w:beforeAutospacing="0" w:after="0" w:afterAutospacing="0" w:line="312" w:lineRule="auto"/>
        <w:ind w:firstLine="425"/>
        <w:jc w:val="both"/>
        <w:rPr>
          <w:sz w:val="20"/>
          <w:szCs w:val="20"/>
          <w:lang w:val="hu-HU"/>
        </w:rPr>
      </w:pPr>
    </w:p>
    <w:p w:rsidR="00D924C6" w:rsidRDefault="00D924C6" w:rsidP="00D924C6">
      <w:pPr>
        <w:pStyle w:val="NormlWeb"/>
        <w:spacing w:before="0" w:beforeAutospacing="0" w:after="0" w:afterAutospacing="0"/>
        <w:jc w:val="both"/>
        <w:rPr>
          <w:sz w:val="20"/>
          <w:szCs w:val="20"/>
          <w:lang w:val="hu-HU"/>
        </w:rPr>
      </w:pP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Pr="000678D7" w:rsidRDefault="00D924C6" w:rsidP="001D3DC0">
      <w:pPr>
        <w:jc w:val="center"/>
        <w:rPr>
          <w:b/>
          <w:i/>
          <w:color w:val="000000" w:themeColor="text1"/>
          <w:sz w:val="28"/>
        </w:rPr>
      </w:pPr>
      <w:r w:rsidRPr="00D97699">
        <w:rPr>
          <w:b/>
          <w:i/>
          <w:color w:val="000000" w:themeColor="text1"/>
          <w:sz w:val="28"/>
        </w:rPr>
        <w:t xml:space="preserve">Gulyásné </w:t>
      </w:r>
      <w:proofErr w:type="spellStart"/>
      <w:r w:rsidRPr="00D97699">
        <w:rPr>
          <w:b/>
          <w:i/>
          <w:color w:val="000000" w:themeColor="text1"/>
          <w:sz w:val="28"/>
        </w:rPr>
        <w:t>Rákosfalvi</w:t>
      </w:r>
      <w:proofErr w:type="spellEnd"/>
      <w:r w:rsidRPr="00D97699">
        <w:rPr>
          <w:b/>
          <w:i/>
          <w:color w:val="000000" w:themeColor="text1"/>
          <w:sz w:val="28"/>
        </w:rPr>
        <w:t xml:space="preserve"> Anita</w:t>
      </w:r>
      <w:r w:rsidRPr="000678D7">
        <w:rPr>
          <w:b/>
          <w:i/>
          <w:color w:val="000000" w:themeColor="text1"/>
          <w:sz w:val="28"/>
        </w:rPr>
        <w:t xml:space="preserve"> </w:t>
      </w:r>
    </w:p>
    <w:p w:rsidR="00D924C6" w:rsidRPr="00D97699" w:rsidRDefault="00D924C6" w:rsidP="00D924C6">
      <w:pPr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>Gyógypedagógia BA szak IV. évfolyam</w:t>
      </w:r>
    </w:p>
    <w:p w:rsidR="00D924C6" w:rsidRDefault="00D924C6" w:rsidP="00D924C6">
      <w:pPr>
        <w:jc w:val="center"/>
        <w:rPr>
          <w:b/>
          <w:color w:val="000000" w:themeColor="text1"/>
          <w:sz w:val="28"/>
        </w:rPr>
      </w:pPr>
      <w:r w:rsidRPr="00D97699">
        <w:rPr>
          <w:i/>
          <w:color w:val="000000" w:themeColor="text1"/>
        </w:rPr>
        <w:t xml:space="preserve">Konzulens: Gelencsérné </w:t>
      </w:r>
      <w:r>
        <w:rPr>
          <w:i/>
          <w:color w:val="000000" w:themeColor="text1"/>
        </w:rPr>
        <w:t>d</w:t>
      </w:r>
      <w:r w:rsidRPr="00D97699">
        <w:rPr>
          <w:i/>
          <w:color w:val="000000" w:themeColor="text1"/>
        </w:rPr>
        <w:t>r. Bakó Márta</w:t>
      </w:r>
      <w:r>
        <w:rPr>
          <w:i/>
          <w:color w:val="000000" w:themeColor="text1"/>
        </w:rPr>
        <w:t>, egyetemi docens</w:t>
      </w: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Pr="00D97699" w:rsidRDefault="00D924C6" w:rsidP="00D924C6">
      <w:pPr>
        <w:jc w:val="center"/>
        <w:rPr>
          <w:b/>
          <w:i/>
          <w:color w:val="000000" w:themeColor="text1"/>
          <w:sz w:val="28"/>
        </w:rPr>
      </w:pPr>
      <w:r w:rsidRPr="00D97699">
        <w:rPr>
          <w:b/>
          <w:i/>
          <w:color w:val="000000" w:themeColor="text1"/>
          <w:sz w:val="28"/>
        </w:rPr>
        <w:t xml:space="preserve">Állatasszisztált intervenció hatása a szociometriai mérés eredményeire –  </w:t>
      </w:r>
    </w:p>
    <w:p w:rsidR="00D924C6" w:rsidRPr="000678D7" w:rsidRDefault="00D924C6" w:rsidP="00D924C6">
      <w:pPr>
        <w:jc w:val="center"/>
        <w:rPr>
          <w:b/>
          <w:i/>
          <w:color w:val="000000" w:themeColor="text1"/>
          <w:sz w:val="28"/>
        </w:rPr>
      </w:pPr>
      <w:r w:rsidRPr="00D97699">
        <w:rPr>
          <w:b/>
          <w:i/>
          <w:color w:val="000000" w:themeColor="text1"/>
          <w:sz w:val="28"/>
        </w:rPr>
        <w:t>tanulásban akadályozott első osztályos tanulók tekintetében</w:t>
      </w: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Pr="00D924C6" w:rsidRDefault="00D924C6" w:rsidP="00D924C6">
      <w:pPr>
        <w:spacing w:line="360" w:lineRule="auto"/>
        <w:jc w:val="both"/>
      </w:pPr>
      <w:r w:rsidRPr="00D924C6">
        <w:t>Kutatási témám kiválasztásomban az állatok iránti szeretet, saját életeseményeim és gyógyp</w:t>
      </w:r>
      <w:r w:rsidRPr="00D924C6">
        <w:t>e</w:t>
      </w:r>
      <w:r w:rsidRPr="00D924C6">
        <w:t>dagógiai tanulmányaim és munkám is szerepet játszott. Több alakalommal vettem részt álla</w:t>
      </w:r>
      <w:r w:rsidRPr="00D924C6">
        <w:t>t</w:t>
      </w:r>
      <w:r w:rsidRPr="00D924C6">
        <w:t>asszisztált tanórákon, s azt tapasztaltam, hogy a segítő állatok rendkívül nagy hatással vannak a gyermekekre.</w:t>
      </w:r>
    </w:p>
    <w:p w:rsidR="00D924C6" w:rsidRPr="00D924C6" w:rsidRDefault="00D924C6" w:rsidP="00D924C6">
      <w:pPr>
        <w:spacing w:line="360" w:lineRule="auto"/>
        <w:jc w:val="both"/>
      </w:pPr>
      <w:r w:rsidRPr="00D924C6">
        <w:t>Kutatásom célja a társállattal (</w:t>
      </w:r>
      <w:r w:rsidR="00041EDB">
        <w:t>törpenyúl) való foglalkozás hat</w:t>
      </w:r>
      <w:r w:rsidRPr="00D924C6">
        <w:t xml:space="preserve">hetes időtartamának feltárására és a gyerekek közötti társas kapcsolatok értékelésére (szociometriai vizsgálatára) irányult. Másrészt az állatasszisztált foglalkozásokon részt vevő törpenyúl bizalmassági viszonyának vizsgálata a gyerekek részéről, </w:t>
      </w:r>
      <w:r w:rsidR="00DA1541">
        <w:t xml:space="preserve">valamint </w:t>
      </w:r>
      <w:r w:rsidRPr="00D924C6">
        <w:t xml:space="preserve">annak változása a folyamat során. </w:t>
      </w:r>
    </w:p>
    <w:p w:rsidR="00D924C6" w:rsidRPr="00D924C6" w:rsidRDefault="00D924C6" w:rsidP="00D924C6">
      <w:pPr>
        <w:spacing w:line="360" w:lineRule="auto"/>
        <w:jc w:val="both"/>
      </w:pPr>
      <w:r w:rsidRPr="00D924C6">
        <w:t>Kutatásmódszertani megfontolások alapját dolgozatom első részében a forrásmunka össz</w:t>
      </w:r>
      <w:r w:rsidRPr="00D924C6">
        <w:t>e</w:t>
      </w:r>
      <w:r w:rsidRPr="00D924C6">
        <w:t>gyűjtése és feldolgozása: az elméleti keret kerül bemutatásra. Feltárom az állatasszisztált i</w:t>
      </w:r>
      <w:r w:rsidRPr="00D924C6">
        <w:t>n</w:t>
      </w:r>
      <w:r w:rsidRPr="00D924C6">
        <w:t>tervenció fogalomkörébe tartozó meghatározásokat, a hazai és nemzetközi kutatásokat, tová</w:t>
      </w:r>
      <w:r w:rsidRPr="00D924C6">
        <w:t>b</w:t>
      </w:r>
      <w:r w:rsidRPr="00D924C6">
        <w:t>bá a szociális kompetencia fogalmát, fejlődését, fejlesztését</w:t>
      </w:r>
      <w:r w:rsidR="00D5632A">
        <w:t>, hiányának lehetséges hatásait</w:t>
      </w:r>
      <w:r w:rsidRPr="00D924C6">
        <w:t xml:space="preserve"> és a szociometriai kutatások jelentőségét. A dolgozat második része a kutat</w:t>
      </w:r>
      <w:r w:rsidR="00E02DC8">
        <w:t>ás bemutatása, mely kétszer hat</w:t>
      </w:r>
      <w:r w:rsidRPr="00D924C6">
        <w:t>hetes időszakot ölelt fel, egyik a társállat nélküli időszak, másik a törpenyúllal tö</w:t>
      </w:r>
      <w:r w:rsidRPr="00D924C6">
        <w:t>l</w:t>
      </w:r>
      <w:r w:rsidRPr="00D924C6">
        <w:t>tött időszak. Ezek feltárása szociometriai kér</w:t>
      </w:r>
      <w:r w:rsidR="002353D7">
        <w:t>d</w:t>
      </w:r>
      <w:r w:rsidRPr="00D924C6">
        <w:t xml:space="preserve">őívvel </w:t>
      </w:r>
      <w:r w:rsidR="00E02DC8">
        <w:t>–</w:t>
      </w:r>
      <w:r w:rsidRPr="00D924C6">
        <w:t xml:space="preserve"> </w:t>
      </w:r>
      <w:r w:rsidR="00E02DC8">
        <w:t>p</w:t>
      </w:r>
      <w:r w:rsidR="002353D7">
        <w:t>ostás</w:t>
      </w:r>
      <w:r w:rsidRPr="00D924C6">
        <w:t xml:space="preserve">játék </w:t>
      </w:r>
      <w:r w:rsidR="00E02DC8">
        <w:t>–</w:t>
      </w:r>
      <w:r w:rsidRPr="00D924C6">
        <w:t xml:space="preserve"> illetve szorongásmérő teszttel történt. </w:t>
      </w:r>
    </w:p>
    <w:p w:rsidR="00D924C6" w:rsidRPr="00D924C6" w:rsidRDefault="00D924C6" w:rsidP="00D924C6">
      <w:pPr>
        <w:spacing w:line="360" w:lineRule="auto"/>
        <w:jc w:val="both"/>
      </w:pPr>
      <w:r w:rsidRPr="00D924C6">
        <w:t>Kutatási kérdéseim az alábbi területekre irányultak: Hatással van-e a tanulók viselkedésére a kutatásban részt vevő törpenyúl osztályban való jelenléte? Változik-e a tanulók magatartás</w:t>
      </w:r>
      <w:r w:rsidR="00601EB0">
        <w:t>a</w:t>
      </w:r>
      <w:r w:rsidRPr="00D924C6">
        <w:t xml:space="preserve"> az állatok jelenléte és a velük való foglalkozásnak során? Változik-e a tanulók nevelőhöz való viszonya? Változik-e az iskolához való viszonyuk? Csökkenti-e a tanulók stressz</w:t>
      </w:r>
      <w:r w:rsidR="00D73C3E">
        <w:t>-</w:t>
      </w:r>
      <w:r w:rsidRPr="00D924C6">
        <w:t xml:space="preserve"> és szoro</w:t>
      </w:r>
      <w:r w:rsidRPr="00D924C6">
        <w:t>n</w:t>
      </w:r>
      <w:r w:rsidR="00D73C3E">
        <w:t>gás</w:t>
      </w:r>
      <w:r w:rsidRPr="00D924C6">
        <w:t>szintjét a kutatásban részt vevő törpenyúl jelenléte, illetve a vele való foglalkozás?</w:t>
      </w:r>
    </w:p>
    <w:p w:rsidR="00D924C6" w:rsidRPr="00D924C6" w:rsidRDefault="00D924C6" w:rsidP="00D924C6">
      <w:pPr>
        <w:spacing w:line="360" w:lineRule="auto"/>
        <w:jc w:val="both"/>
      </w:pPr>
      <w:r w:rsidRPr="00D924C6">
        <w:t>Kutatási eredményeim választ adtak a kutatási kérdésekre, beigazolódott a társállatok pozitív hatása a tanulók kapcsolatainak alakulására, a nevelőkhöz való viszonyára, valamint a törp</w:t>
      </w:r>
      <w:r w:rsidRPr="00D924C6">
        <w:t>e</w:t>
      </w:r>
      <w:r w:rsidRPr="00D924C6">
        <w:t xml:space="preserve">nyúl szorongást csökkentő hatására. </w:t>
      </w:r>
    </w:p>
    <w:p w:rsidR="00D924C6" w:rsidRDefault="00D924C6" w:rsidP="00D924C6">
      <w:pPr>
        <w:spacing w:line="360" w:lineRule="auto"/>
        <w:jc w:val="both"/>
      </w:pPr>
      <w:r w:rsidRPr="00D924C6">
        <w:t>Távlati célom a témával kapcsolatban a kutatás kiterjesztése megyei szintre. Továbbá az eredmények segítségével felhívni a figyelmet a társállat pedagógiai célú bevonásának fonto</w:t>
      </w:r>
      <w:r w:rsidRPr="00D924C6">
        <w:t>s</w:t>
      </w:r>
      <w:r w:rsidRPr="00D924C6">
        <w:t>ságára a szociális kompetencia fejlődése, fejlesztése tekintetében, mely támogatja a többd</w:t>
      </w:r>
      <w:r w:rsidRPr="00D924C6">
        <w:t>i</w:t>
      </w:r>
      <w:r w:rsidRPr="00D924C6">
        <w:t>menziós társadalmi szerepvállalást.</w:t>
      </w: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471B24" w:rsidRDefault="00471B24" w:rsidP="00D924C6">
      <w:pPr>
        <w:spacing w:line="360" w:lineRule="auto"/>
        <w:jc w:val="both"/>
      </w:pPr>
    </w:p>
    <w:p w:rsidR="00D924C6" w:rsidRDefault="00D924C6" w:rsidP="00D924C6">
      <w:pPr>
        <w:jc w:val="center"/>
        <w:rPr>
          <w:b/>
          <w:i/>
          <w:color w:val="000000" w:themeColor="text1"/>
          <w:sz w:val="28"/>
        </w:rPr>
      </w:pPr>
      <w:bookmarkStart w:id="1" w:name="_GoBack"/>
      <w:bookmarkEnd w:id="1"/>
      <w:r w:rsidRPr="00D97699">
        <w:rPr>
          <w:b/>
          <w:i/>
          <w:color w:val="000000" w:themeColor="text1"/>
          <w:sz w:val="28"/>
        </w:rPr>
        <w:t>Pápai Réka</w:t>
      </w:r>
    </w:p>
    <w:p w:rsidR="00D924C6" w:rsidRPr="00D97699" w:rsidRDefault="00D924C6" w:rsidP="00D924C6">
      <w:pPr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 xml:space="preserve">Gyógypedagógia BA szak </w:t>
      </w:r>
      <w:r>
        <w:rPr>
          <w:i/>
          <w:color w:val="000000" w:themeColor="text1"/>
        </w:rPr>
        <w:t>III</w:t>
      </w:r>
      <w:r w:rsidRPr="00D97699">
        <w:rPr>
          <w:i/>
          <w:color w:val="000000" w:themeColor="text1"/>
        </w:rPr>
        <w:t>. évfolyam</w:t>
      </w:r>
    </w:p>
    <w:p w:rsidR="00D924C6" w:rsidRDefault="00D924C6" w:rsidP="00D924C6">
      <w:pPr>
        <w:jc w:val="center"/>
        <w:rPr>
          <w:b/>
          <w:color w:val="000000" w:themeColor="text1"/>
          <w:sz w:val="28"/>
        </w:rPr>
      </w:pPr>
      <w:r w:rsidRPr="00D97699">
        <w:rPr>
          <w:i/>
          <w:color w:val="000000" w:themeColor="text1"/>
        </w:rPr>
        <w:t>Konzulens: Dr. Szili Katalin</w:t>
      </w:r>
      <w:r>
        <w:rPr>
          <w:i/>
          <w:color w:val="000000" w:themeColor="text1"/>
        </w:rPr>
        <w:t>, egyetemi adjunktus</w:t>
      </w:r>
    </w:p>
    <w:p w:rsidR="00D924C6" w:rsidRDefault="00D924C6">
      <w:pPr>
        <w:rPr>
          <w:b/>
          <w:color w:val="000000" w:themeColor="text1"/>
          <w:sz w:val="28"/>
        </w:rPr>
      </w:pPr>
    </w:p>
    <w:p w:rsidR="00D924C6" w:rsidRDefault="00D924C6" w:rsidP="00D924C6">
      <w:pPr>
        <w:jc w:val="center"/>
        <w:rPr>
          <w:b/>
          <w:i/>
          <w:color w:val="000000" w:themeColor="text1"/>
          <w:sz w:val="28"/>
        </w:rPr>
      </w:pPr>
      <w:r w:rsidRPr="00D97699">
        <w:rPr>
          <w:b/>
          <w:i/>
          <w:color w:val="000000" w:themeColor="text1"/>
          <w:sz w:val="28"/>
        </w:rPr>
        <w:t xml:space="preserve">A Nintendo </w:t>
      </w:r>
      <w:proofErr w:type="spellStart"/>
      <w:r w:rsidRPr="00D97699">
        <w:rPr>
          <w:b/>
          <w:i/>
          <w:color w:val="000000" w:themeColor="text1"/>
          <w:sz w:val="28"/>
        </w:rPr>
        <w:t>Switch</w:t>
      </w:r>
      <w:proofErr w:type="spellEnd"/>
      <w:r w:rsidRPr="00D97699">
        <w:rPr>
          <w:b/>
          <w:i/>
          <w:color w:val="000000" w:themeColor="text1"/>
          <w:sz w:val="28"/>
        </w:rPr>
        <w:t xml:space="preserve"> alkalmazása a gyógypedagógiai terápiákban</w:t>
      </w:r>
    </w:p>
    <w:p w:rsidR="001D3DC0" w:rsidRDefault="001D3DC0" w:rsidP="00D924C6">
      <w:pPr>
        <w:jc w:val="center"/>
        <w:rPr>
          <w:b/>
          <w:color w:val="000000" w:themeColor="text1"/>
          <w:sz w:val="28"/>
        </w:rPr>
      </w:pPr>
    </w:p>
    <w:p w:rsidR="00D924C6" w:rsidRPr="00520ABA" w:rsidRDefault="00D924C6" w:rsidP="00D924C6">
      <w:pPr>
        <w:pStyle w:val="Default"/>
        <w:spacing w:line="360" w:lineRule="auto"/>
        <w:jc w:val="both"/>
      </w:pPr>
      <w:r w:rsidRPr="00520ABA">
        <w:t>Napjainkban a digitalizáció egyértelműen a legnagyobb t</w:t>
      </w:r>
      <w:r w:rsidR="000B3EDB">
        <w:t>ér</w:t>
      </w:r>
      <w:r w:rsidRPr="00520ABA">
        <w:t>t hódító jelenség. A digitális es</w:t>
      </w:r>
      <w:r w:rsidRPr="00520ABA">
        <w:t>z</w:t>
      </w:r>
      <w:r w:rsidRPr="00520ABA">
        <w:t>közök, konzolok, játékok tárháza rohamosan növekszik. Nehéz megtalálni az egyensúlyt a virtuális és a valós színterekben való jelenlét között. Ez nemcsak a társadalmi és szociális kapcsolatainkra vonatkozik, hanem az élet minden területén megmutatkozik, így a pedagógi</w:t>
      </w:r>
      <w:r w:rsidRPr="00520ABA">
        <w:t>á</w:t>
      </w:r>
      <w:r w:rsidRPr="00520ABA">
        <w:t>ban és a gyógypedagógiában is. Ezen eszközöket rengeteg kritika éri, hiszen kontrollálatlan használata negatívan hathat a személyiségfejlődésre. Számomra a 21. század legnagyobb p</w:t>
      </w:r>
      <w:r w:rsidRPr="00520ABA">
        <w:t>e</w:t>
      </w:r>
      <w:r w:rsidRPr="00520ABA">
        <w:t xml:space="preserve">dagógiai kihívása az, hogy lépést tartsak a folyamatosan változó generációs igényekkel. </w:t>
      </w:r>
    </w:p>
    <w:p w:rsidR="00D924C6" w:rsidRPr="00520ABA" w:rsidRDefault="00D924C6" w:rsidP="00D924C6">
      <w:pPr>
        <w:pStyle w:val="Default"/>
        <w:spacing w:line="360" w:lineRule="auto"/>
        <w:jc w:val="both"/>
      </w:pPr>
      <w:r w:rsidRPr="00520ABA">
        <w:t>A témában született szakirodalom nagyobb hányada az eszközhasználatából eredő veszélye</w:t>
      </w:r>
      <w:r w:rsidRPr="00520ABA">
        <w:t>k</w:t>
      </w:r>
      <w:r w:rsidRPr="00520ABA">
        <w:t xml:space="preserve">re hívja fel a figyelmet, </w:t>
      </w:r>
      <w:r w:rsidR="001E6A62">
        <w:t>de az</w:t>
      </w:r>
      <w:r w:rsidRPr="00520ABA">
        <w:t>, hogy milyen potenciál rejlik a gyógypedagógiai fejlesztés terén ezek használatá</w:t>
      </w:r>
      <w:r w:rsidR="007F0725">
        <w:t>val</w:t>
      </w:r>
      <w:r w:rsidRPr="00520ABA">
        <w:t xml:space="preserve">, ennél jóval rövidebben listázható. Emellett a </w:t>
      </w:r>
      <w:proofErr w:type="spellStart"/>
      <w:r w:rsidRPr="00520ABA">
        <w:t>gamifikációval</w:t>
      </w:r>
      <w:proofErr w:type="spellEnd"/>
      <w:r w:rsidRPr="00520ABA">
        <w:t xml:space="preserve">, és annak gyógypedagógiai alkalmazásával kapcsolatos publikációk is ritkán látnak napvilágot. </w:t>
      </w:r>
    </w:p>
    <w:p w:rsidR="00D924C6" w:rsidRPr="00520ABA" w:rsidRDefault="00D924C6" w:rsidP="00D924C6">
      <w:pPr>
        <w:pStyle w:val="Default"/>
        <w:spacing w:line="360" w:lineRule="auto"/>
        <w:jc w:val="both"/>
      </w:pPr>
      <w:r w:rsidRPr="00520ABA">
        <w:t xml:space="preserve">Dolgozatomban egy általam is kedvelt konzolt – a Nintendo </w:t>
      </w:r>
      <w:proofErr w:type="spellStart"/>
      <w:r w:rsidRPr="00520ABA">
        <w:t>Switch</w:t>
      </w:r>
      <w:proofErr w:type="spellEnd"/>
      <w:r w:rsidRPr="00520ABA">
        <w:t xml:space="preserve"> –</w:t>
      </w:r>
      <w:r w:rsidR="00B45645">
        <w:t xml:space="preserve"> </w:t>
      </w:r>
      <w:r w:rsidRPr="00520ABA">
        <w:t>mutatok be, érvelek használata mellett</w:t>
      </w:r>
      <w:r w:rsidR="00C079AC">
        <w:t>,</w:t>
      </w:r>
      <w:r w:rsidRPr="00520ABA">
        <w:t xml:space="preserve"> és megoldásokat keresek arra, hogy a gyógypedagógiai terápiákban a mozgásfejlesztés során hogyan használhatunk egy olyan eszközt, am</w:t>
      </w:r>
      <w:r w:rsidR="00C079AC">
        <w:t>elye</w:t>
      </w:r>
      <w:r w:rsidRPr="00520ABA">
        <w:t>t alapvetően szór</w:t>
      </w:r>
      <w:r w:rsidRPr="00520ABA">
        <w:t>a</w:t>
      </w:r>
      <w:r w:rsidRPr="00520ABA">
        <w:t>koztatásra, élményszerzésre fejlesztettek ki. Néhány fejezeten keresztül bemutatom a válas</w:t>
      </w:r>
      <w:r w:rsidRPr="00520ABA">
        <w:t>z</w:t>
      </w:r>
      <w:r w:rsidR="002A222B">
        <w:t>tott eszköz történetét</w:t>
      </w:r>
      <w:r w:rsidRPr="00520ABA">
        <w:t xml:space="preserve"> és a benne rejlő lehetőségeket, majd kitérek arra is, hogy milyen célcs</w:t>
      </w:r>
      <w:r w:rsidRPr="00520ABA">
        <w:t>o</w:t>
      </w:r>
      <w:r w:rsidRPr="00520ABA">
        <w:t>port számára jelenthet kockázatot</w:t>
      </w:r>
      <w:r w:rsidR="00FF23D2">
        <w:t xml:space="preserve"> a </w:t>
      </w:r>
      <w:r w:rsidR="00FF23D2" w:rsidRPr="00520ABA">
        <w:t>használata</w:t>
      </w:r>
      <w:r w:rsidRPr="00520ABA">
        <w:t xml:space="preserve">. A rendelkezésemre álló dokumentumok és publikációk alapján szeretnék felvázolni néhány lehetséges alkalmazási módszert a Nintendo </w:t>
      </w:r>
      <w:proofErr w:type="spellStart"/>
      <w:r w:rsidRPr="00520ABA">
        <w:t>Switch</w:t>
      </w:r>
      <w:proofErr w:type="spellEnd"/>
      <w:r w:rsidRPr="00520ABA">
        <w:t xml:space="preserve">, azon belül a </w:t>
      </w:r>
      <w:proofErr w:type="spellStart"/>
      <w:r w:rsidRPr="00520ABA">
        <w:t>RingFit</w:t>
      </w:r>
      <w:proofErr w:type="spellEnd"/>
      <w:r w:rsidRPr="00520ABA">
        <w:t xml:space="preserve"> játék segítségével, amelyek </w:t>
      </w:r>
      <w:r w:rsidR="00FF23D2">
        <w:t>alkalmazhatóak a gyógypedagógia</w:t>
      </w:r>
      <w:r w:rsidRPr="00520ABA">
        <w:t xml:space="preserve"> számos terüle</w:t>
      </w:r>
      <w:r w:rsidR="00FF23D2">
        <w:t>tén</w:t>
      </w:r>
      <w:r w:rsidRPr="00520ABA">
        <w:t xml:space="preserve">. </w:t>
      </w:r>
    </w:p>
    <w:p w:rsidR="00D924C6" w:rsidRDefault="00D924C6" w:rsidP="00D924C6">
      <w:pPr>
        <w:spacing w:line="360" w:lineRule="auto"/>
        <w:jc w:val="both"/>
      </w:pPr>
      <w:r w:rsidRPr="00520ABA">
        <w:t>Meggyőződésem, hogy szakszerűen irányított használattal a konzolok nem csak a céltalan szórakozás, de az élvezetes, modern mozgásfejlesztés eszközei is lehetnek a gyógypedagógi</w:t>
      </w:r>
      <w:r w:rsidRPr="00520ABA">
        <w:t>á</w:t>
      </w:r>
      <w:r w:rsidRPr="00520ABA">
        <w:t>ban. Ehhez azonban mindannyiunknak alkalmazkodnunk kell a változásokhoz, meg kell i</w:t>
      </w:r>
      <w:r w:rsidRPr="00520ABA">
        <w:t>s</w:t>
      </w:r>
      <w:r w:rsidRPr="00520ABA">
        <w:t>m</w:t>
      </w:r>
      <w:r w:rsidR="00581A8B">
        <w:t xml:space="preserve">erkednünk az újabbnál újabb </w:t>
      </w:r>
      <w:proofErr w:type="spellStart"/>
      <w:r w:rsidR="00581A8B">
        <w:t>IKT-</w:t>
      </w:r>
      <w:r w:rsidRPr="00520ABA">
        <w:t>eszközökkel</w:t>
      </w:r>
      <w:proofErr w:type="spellEnd"/>
      <w:r w:rsidRPr="00520ABA">
        <w:t xml:space="preserve"> annyira, hogy megtaláljuk a lehetőséget azokban a játékokban is, melyek elsőre értelmetlennek, ártalmasnak é</w:t>
      </w:r>
      <w:r>
        <w:t xml:space="preserve">s </w:t>
      </w:r>
      <w:r w:rsidRPr="00520ABA">
        <w:t>rendkívül drágának tűn</w:t>
      </w:r>
      <w:r w:rsidR="00581A8B">
        <w:t>het</w:t>
      </w:r>
      <w:r w:rsidRPr="00520ABA">
        <w:t>nek szá</w:t>
      </w:r>
      <w:r>
        <w:t>munkra.</w:t>
      </w:r>
    </w:p>
    <w:p w:rsidR="00D924C6" w:rsidRDefault="00D924C6">
      <w:r>
        <w:br w:type="page"/>
      </w:r>
    </w:p>
    <w:p w:rsidR="00D924C6" w:rsidRDefault="00D924C6" w:rsidP="00D924C6">
      <w:pPr>
        <w:jc w:val="center"/>
        <w:rPr>
          <w:b/>
          <w:i/>
          <w:color w:val="000000" w:themeColor="text1"/>
          <w:sz w:val="28"/>
        </w:rPr>
      </w:pPr>
      <w:r w:rsidRPr="00483328">
        <w:rPr>
          <w:b/>
          <w:i/>
          <w:color w:val="000000" w:themeColor="text1"/>
          <w:sz w:val="28"/>
        </w:rPr>
        <w:t>Masa Dóra Sára</w:t>
      </w:r>
    </w:p>
    <w:p w:rsidR="00D924C6" w:rsidRPr="00D97699" w:rsidRDefault="00D924C6" w:rsidP="00D924C6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Gyógypedagógia BA szak III</w:t>
      </w:r>
      <w:r w:rsidRPr="00D97699">
        <w:rPr>
          <w:i/>
          <w:color w:val="000000" w:themeColor="text1"/>
        </w:rPr>
        <w:t>. évfolyam</w:t>
      </w:r>
    </w:p>
    <w:p w:rsidR="00D924C6" w:rsidRDefault="00D924C6" w:rsidP="00D924C6">
      <w:pPr>
        <w:spacing w:line="360" w:lineRule="auto"/>
        <w:jc w:val="center"/>
        <w:rPr>
          <w:rFonts w:eastAsiaTheme="minorHAnsi"/>
          <w:color w:val="000000" w:themeColor="text1"/>
          <w:lang w:eastAsia="en-US"/>
        </w:rPr>
      </w:pPr>
      <w:r w:rsidRPr="00D97699">
        <w:rPr>
          <w:i/>
          <w:color w:val="000000" w:themeColor="text1"/>
        </w:rPr>
        <w:t xml:space="preserve">Konzulens: </w:t>
      </w:r>
      <w:r>
        <w:rPr>
          <w:i/>
          <w:color w:val="000000" w:themeColor="text1"/>
        </w:rPr>
        <w:t>Pékné Sinkó Csenge, egyetemi tanársegéd</w:t>
      </w:r>
    </w:p>
    <w:p w:rsidR="00D924C6" w:rsidRDefault="00D924C6" w:rsidP="00D924C6">
      <w:pPr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D924C6" w:rsidRDefault="009B0593" w:rsidP="00D924C6">
      <w:pPr>
        <w:spacing w:line="360" w:lineRule="auto"/>
        <w:jc w:val="center"/>
        <w:rPr>
          <w:rFonts w:eastAsiaTheme="minorHAnsi"/>
          <w:color w:val="000000" w:themeColor="text1"/>
          <w:lang w:eastAsia="en-US"/>
        </w:rPr>
      </w:pPr>
      <w:r>
        <w:rPr>
          <w:b/>
          <w:i/>
          <w:color w:val="000000" w:themeColor="text1"/>
          <w:sz w:val="28"/>
        </w:rPr>
        <w:t>H</w:t>
      </w:r>
      <w:r w:rsidR="00D924C6" w:rsidRPr="00520ABA">
        <w:rPr>
          <w:b/>
          <w:i/>
          <w:color w:val="000000" w:themeColor="text1"/>
          <w:sz w:val="28"/>
        </w:rPr>
        <w:t>azai és külhoni kétnyelvű gyermekek szókincsének és nyelvtani fejlettsé</w:t>
      </w:r>
      <w:r w:rsidR="00D924C6" w:rsidRPr="00520ABA">
        <w:rPr>
          <w:b/>
          <w:i/>
          <w:color w:val="000000" w:themeColor="text1"/>
          <w:sz w:val="28"/>
        </w:rPr>
        <w:t>g</w:t>
      </w:r>
      <w:r w:rsidR="00D924C6" w:rsidRPr="00520ABA">
        <w:rPr>
          <w:b/>
          <w:i/>
          <w:color w:val="000000" w:themeColor="text1"/>
          <w:sz w:val="28"/>
        </w:rPr>
        <w:t>ének vizsgálata, összehasonlítása</w:t>
      </w:r>
    </w:p>
    <w:p w:rsidR="00D924C6" w:rsidRPr="0004789B" w:rsidRDefault="0099517B" w:rsidP="00C716DC">
      <w:pPr>
        <w:spacing w:line="360" w:lineRule="auto"/>
        <w:jc w:val="both"/>
      </w:pPr>
      <w:r>
        <w:t xml:space="preserve">Dolgozatomban </w:t>
      </w:r>
      <w:r w:rsidR="00D924C6" w:rsidRPr="0004789B">
        <w:t>hazai és külhoni kétnyelvű gyermekek szókincsét és nyelvtani fejlettségét, ennek ö</w:t>
      </w:r>
      <w:r w:rsidR="00D924C6">
        <w:t>sszehasonlítását mutatom be. M</w:t>
      </w:r>
      <w:r w:rsidR="00D924C6" w:rsidRPr="0004789B">
        <w:t>otivációm egy személ</w:t>
      </w:r>
      <w:r w:rsidR="00D924C6">
        <w:t>yes tapasztalatnak tudható be. Ennek</w:t>
      </w:r>
      <w:r w:rsidR="00D924C6" w:rsidRPr="0004789B">
        <w:t xml:space="preserve"> hatására kérdések merültek fel bennem az eltérő kétnyelvű környezet</w:t>
      </w:r>
      <w:r w:rsidR="00D924C6">
        <w:t>tel kapcsolatban, így k</w:t>
      </w:r>
      <w:r w:rsidR="00D924C6" w:rsidRPr="0004789B">
        <w:t xml:space="preserve">észtetést éreztem a különbségek vizsgálatára és ennek papírra vetésére. </w:t>
      </w:r>
      <w:r w:rsidR="00D924C6">
        <w:t xml:space="preserve">Az elhatározást követően igyekeztem a témával kapcsolatos szakirodalmakat áttekinteni, hogy ismereteimet bővítve nekikezdhessek a kutatásnak. </w:t>
      </w:r>
    </w:p>
    <w:p w:rsidR="00D924C6" w:rsidRDefault="00D924C6" w:rsidP="00D924C6">
      <w:pPr>
        <w:spacing w:line="360" w:lineRule="auto"/>
        <w:ind w:firstLine="425"/>
        <w:jc w:val="both"/>
      </w:pPr>
      <w:r w:rsidRPr="0004789B">
        <w:t>A gyermekkori kétnyelvűség egyik legfeltűnőbb jelensége az, hogy a gyermek mindkét nyelven akcentus nélkül képes beszélni (Lengyel 1997</w:t>
      </w:r>
      <w:proofErr w:type="gramStart"/>
      <w:r w:rsidRPr="0004789B">
        <w:t>)</w:t>
      </w:r>
      <w:r w:rsidRPr="0004789B">
        <w:rPr>
          <w:rStyle w:val="Lbjegyzet-hivatkozs"/>
        </w:rPr>
        <w:footnoteReference w:id="1"/>
      </w:r>
      <w:r w:rsidR="00F75446">
        <w:t>.</w:t>
      </w:r>
      <w:proofErr w:type="gramEnd"/>
      <w:r w:rsidRPr="0004789B">
        <w:t xml:space="preserve"> Vannak olyan jellegzetességei is a kétnyelvűek által létrehozott beszédnek, amelyeket a beszédprodukció megfigyelésekor nem szabad szem elől téveszteni. Ez pedig a szókincs és a megnyilatkozások nyelvtani helyesség</w:t>
      </w:r>
      <w:r w:rsidRPr="0004789B">
        <w:t>é</w:t>
      </w:r>
      <w:r w:rsidRPr="0004789B">
        <w:t>ben érhető tetten (</w:t>
      </w:r>
      <w:proofErr w:type="spellStart"/>
      <w:r w:rsidRPr="0004789B">
        <w:t>Navracsics</w:t>
      </w:r>
      <w:proofErr w:type="spellEnd"/>
      <w:r w:rsidRPr="0004789B">
        <w:t xml:space="preserve"> 2010</w:t>
      </w:r>
      <w:proofErr w:type="gramStart"/>
      <w:r w:rsidRPr="0004789B">
        <w:t>)</w:t>
      </w:r>
      <w:r w:rsidRPr="0004789B">
        <w:rPr>
          <w:rStyle w:val="Lbjegyzet-hivatkozs"/>
        </w:rPr>
        <w:footnoteReference w:id="2"/>
      </w:r>
      <w:r w:rsidR="00F75446">
        <w:t>.</w:t>
      </w:r>
      <w:proofErr w:type="gramEnd"/>
      <w:r w:rsidRPr="0004789B">
        <w:t xml:space="preserve"> </w:t>
      </w:r>
      <w:r>
        <w:t>Szem előtt tartva az említett tényezőket olyan eszköz</w:t>
      </w:r>
      <w:r>
        <w:t>ö</w:t>
      </w:r>
      <w:r>
        <w:t>ket választottam, amelyekkel ezek mérhetők. A kutatási mintámat meghatározva egy nag</w:t>
      </w:r>
      <w:r>
        <w:t>y</w:t>
      </w:r>
      <w:r>
        <w:t>mértékben leszűkített korosztályt öleltem fel. O</w:t>
      </w:r>
      <w:r w:rsidRPr="0004789B">
        <w:t>lyan</w:t>
      </w:r>
      <w:r>
        <w:t xml:space="preserve"> kétnyelvű</w:t>
      </w:r>
      <w:r w:rsidRPr="0004789B">
        <w:t xml:space="preserve"> gyermekeket vizsgáltam, akik 2020. 09. 01. és 2021. 08.31. kö</w:t>
      </w:r>
      <w:r>
        <w:t xml:space="preserve">zött töltik be a 6. életévüket. Két csoportra bontva próbáltam a nyelvi környezetüket szétválasztani, 15-15 vizsgálati személlyel. </w:t>
      </w:r>
    </w:p>
    <w:p w:rsidR="00D924C6" w:rsidRDefault="00D924C6" w:rsidP="00D924C6">
      <w:pPr>
        <w:spacing w:line="360" w:lineRule="auto"/>
        <w:ind w:firstLine="425"/>
        <w:jc w:val="both"/>
      </w:pPr>
      <w:r>
        <w:t xml:space="preserve">Kutatásom legfőbb célját a nagycsoportos korú kétnyelvű gyermekek szókincsének és nyelvtani fejlettségének vizsgálata képezte, emellett célom az eltérő kétnyelvű környezetben élő gyermekek nyelvi fejlődésének feltérképezése és a vizsgálati személyek szülei számára egyéni értékelés készítése. </w:t>
      </w:r>
      <w:r w:rsidRPr="00053F26">
        <w:t>Ezek mentén igyekeztem válaszokat találni kutatási kérdéseimre</w:t>
      </w:r>
      <w:r>
        <w:t xml:space="preserve">. </w:t>
      </w:r>
    </w:p>
    <w:p w:rsidR="00D924C6" w:rsidRPr="0004789B" w:rsidRDefault="00D924C6" w:rsidP="00D924C6">
      <w:pPr>
        <w:spacing w:line="360" w:lineRule="auto"/>
      </w:pPr>
    </w:p>
    <w:p w:rsidR="00D924C6" w:rsidRDefault="00D924C6" w:rsidP="00D924C6">
      <w:pPr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D924C6" w:rsidRDefault="00D924C6" w:rsidP="00D924C6">
      <w:pPr>
        <w:spacing w:line="360" w:lineRule="auto"/>
        <w:rPr>
          <w:rFonts w:eastAsiaTheme="minorHAnsi"/>
          <w:color w:val="000000" w:themeColor="text1"/>
          <w:lang w:eastAsia="en-US"/>
        </w:rPr>
      </w:pPr>
    </w:p>
    <w:p w:rsidR="00D924C6" w:rsidRDefault="00D924C6" w:rsidP="00D924C6">
      <w:pPr>
        <w:rPr>
          <w:b/>
          <w:color w:val="000000" w:themeColor="text1"/>
          <w:sz w:val="28"/>
        </w:rPr>
      </w:pPr>
    </w:p>
    <w:p w:rsidR="00D924C6" w:rsidRDefault="00D924C6" w:rsidP="001D3DC0">
      <w:pPr>
        <w:jc w:val="center"/>
        <w:rPr>
          <w:b/>
          <w:i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  <w:r w:rsidRPr="00E624EC">
        <w:rPr>
          <w:b/>
          <w:i/>
          <w:color w:val="000000" w:themeColor="text1"/>
          <w:sz w:val="28"/>
        </w:rPr>
        <w:t>Morvai Violetta</w:t>
      </w:r>
    </w:p>
    <w:p w:rsidR="00D924C6" w:rsidRPr="00D97699" w:rsidRDefault="00D924C6" w:rsidP="00D924C6">
      <w:pPr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>Gyógypedagógia BA szak IV. évfolyam</w:t>
      </w:r>
    </w:p>
    <w:p w:rsidR="00D924C6" w:rsidRDefault="00D924C6" w:rsidP="00D924C6">
      <w:pPr>
        <w:spacing w:line="360" w:lineRule="auto"/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 xml:space="preserve">Konzulens: </w:t>
      </w:r>
      <w:r w:rsidRPr="00E624EC">
        <w:rPr>
          <w:i/>
          <w:color w:val="000000" w:themeColor="text1"/>
        </w:rPr>
        <w:t>Demeter Gáborné</w:t>
      </w:r>
      <w:r>
        <w:rPr>
          <w:i/>
          <w:color w:val="000000" w:themeColor="text1"/>
        </w:rPr>
        <w:t>, egyetemi adjunktus</w:t>
      </w:r>
    </w:p>
    <w:p w:rsidR="00D924C6" w:rsidRDefault="00D924C6" w:rsidP="00D924C6">
      <w:pPr>
        <w:spacing w:line="360" w:lineRule="auto"/>
        <w:jc w:val="center"/>
        <w:rPr>
          <w:i/>
          <w:color w:val="000000" w:themeColor="text1"/>
        </w:rPr>
      </w:pPr>
    </w:p>
    <w:p w:rsidR="00D924C6" w:rsidRDefault="00D924C6" w:rsidP="00D924C6">
      <w:pPr>
        <w:spacing w:line="360" w:lineRule="auto"/>
        <w:jc w:val="center"/>
        <w:rPr>
          <w:b/>
          <w:i/>
          <w:color w:val="000000" w:themeColor="text1"/>
          <w:sz w:val="28"/>
        </w:rPr>
      </w:pPr>
      <w:r w:rsidRPr="00E624EC">
        <w:rPr>
          <w:b/>
          <w:i/>
          <w:color w:val="000000" w:themeColor="text1"/>
          <w:sz w:val="28"/>
        </w:rPr>
        <w:t>Gépírás tanfolyam diszgráfiával küzdők számára</w:t>
      </w:r>
    </w:p>
    <w:p w:rsidR="00D924C6" w:rsidRDefault="00D924C6" w:rsidP="00D924C6">
      <w:pPr>
        <w:spacing w:line="360" w:lineRule="auto"/>
        <w:jc w:val="center"/>
        <w:rPr>
          <w:b/>
          <w:i/>
          <w:color w:val="000000" w:themeColor="text1"/>
          <w:sz w:val="28"/>
        </w:rPr>
      </w:pPr>
    </w:p>
    <w:p w:rsidR="00D924C6" w:rsidRPr="002E3A87" w:rsidRDefault="004C7427" w:rsidP="004C7427">
      <w:pPr>
        <w:spacing w:line="360" w:lineRule="auto"/>
        <w:jc w:val="both"/>
      </w:pPr>
      <w:r>
        <w:t>TDK-</w:t>
      </w:r>
      <w:r w:rsidR="00B738CB">
        <w:t xml:space="preserve">dolgozatom témája egy </w:t>
      </w:r>
      <w:r w:rsidR="00B738CB" w:rsidRPr="002E3A87">
        <w:t>diszgráfiás gyermekek számára</w:t>
      </w:r>
      <w:r w:rsidR="00B738CB">
        <w:t xml:space="preserve"> tartott gépírás</w:t>
      </w:r>
      <w:r w:rsidR="00D924C6" w:rsidRPr="002E3A87">
        <w:t>tanfolyam bem</w:t>
      </w:r>
      <w:r w:rsidR="00D924C6" w:rsidRPr="002E3A87">
        <w:t>u</w:t>
      </w:r>
      <w:r w:rsidR="00D924C6" w:rsidRPr="002E3A87">
        <w:t>tatása, mely</w:t>
      </w:r>
      <w:r w:rsidR="00D7229B">
        <w:t>nek módszerét</w:t>
      </w:r>
      <w:r w:rsidR="00D924C6" w:rsidRPr="002E3A87">
        <w:t xml:space="preserve"> magam dolgoztam ki, </w:t>
      </w:r>
      <w:r w:rsidR="00AA57F4">
        <w:t xml:space="preserve">s </w:t>
      </w:r>
      <w:r w:rsidR="00D924C6">
        <w:t>egy éve oktatom a diákoknak.</w:t>
      </w:r>
      <w:r w:rsidR="00D924C6" w:rsidRPr="002E3A87">
        <w:t xml:space="preserve"> </w:t>
      </w:r>
      <w:r w:rsidR="00D924C6">
        <w:t>D</w:t>
      </w:r>
      <w:r w:rsidR="00D924C6" w:rsidRPr="002E3A87">
        <w:t>olgozatom első felében a diszgráfia hátteréről</w:t>
      </w:r>
      <w:r w:rsidR="00D924C6">
        <w:t xml:space="preserve"> és röviden a </w:t>
      </w:r>
      <w:proofErr w:type="spellStart"/>
      <w:r w:rsidR="00D924C6">
        <w:t>billen</w:t>
      </w:r>
      <w:r w:rsidR="00AA57F4">
        <w:t>tyűzet</w:t>
      </w:r>
      <w:r w:rsidR="00D924C6">
        <w:t>felosztás</w:t>
      </w:r>
      <w:proofErr w:type="spellEnd"/>
      <w:r w:rsidR="00D924C6">
        <w:t xml:space="preserve"> történetéről</w:t>
      </w:r>
      <w:r w:rsidR="00D924C6" w:rsidRPr="002E3A87">
        <w:t xml:space="preserve"> szeretnék írni. Sok szakirodalom említi ezt a tanulási zavart, de úgy vettem észre, hogy mindegyik más és más oldalról közelíti meg. </w:t>
      </w:r>
      <w:r w:rsidR="00D924C6">
        <w:t xml:space="preserve">Ezért </w:t>
      </w:r>
      <w:proofErr w:type="gramStart"/>
      <w:r w:rsidR="00D924C6" w:rsidRPr="002E3A87">
        <w:t>átfogó</w:t>
      </w:r>
      <w:proofErr w:type="gramEnd"/>
      <w:r w:rsidR="00D924C6" w:rsidRPr="002E3A87">
        <w:t xml:space="preserve"> képet kívánok nyújtani a diszgráfiáról, </w:t>
      </w:r>
      <w:r w:rsidR="00D924C6">
        <w:t>mindekö</w:t>
      </w:r>
      <w:r w:rsidR="00D924C6">
        <w:t>z</w:t>
      </w:r>
      <w:r w:rsidR="00D924C6">
        <w:t>ben fókuszálva a kéz motoros funkciói okozta nehézségekre.</w:t>
      </w:r>
    </w:p>
    <w:p w:rsidR="00D924C6" w:rsidRPr="002E3A87" w:rsidRDefault="00B04ECF" w:rsidP="00D924C6">
      <w:pPr>
        <w:spacing w:line="360" w:lineRule="auto"/>
        <w:jc w:val="both"/>
      </w:pPr>
      <w:r>
        <w:t>A gépírás</w:t>
      </w:r>
      <w:r w:rsidR="00D924C6" w:rsidRPr="002E3A87">
        <w:t>tanfolyamot több oldalról is be szeretném mutatni: nemcsak a felépítéséről írok, hanem azokról az eredményekről, am</w:t>
      </w:r>
      <w:r>
        <w:t>elyeke</w:t>
      </w:r>
      <w:r w:rsidR="00D924C6" w:rsidRPr="002E3A87">
        <w:t xml:space="preserve">t néhány gyermek esetében </w:t>
      </w:r>
      <w:r w:rsidRPr="002E3A87">
        <w:t xml:space="preserve">már </w:t>
      </w:r>
      <w:r w:rsidR="00D924C6" w:rsidRPr="002E3A87">
        <w:t>sikerült elérnem</w:t>
      </w:r>
      <w:r w:rsidR="00D924C6">
        <w:t>. Az egyik ilyen pozitívum, hogy majdnem kétszer gyorsabban képesek gépelni, mint kézzel írni, ami nagyban megkönnyíti a tanóra követését.</w:t>
      </w:r>
      <w:r w:rsidR="00D924C6" w:rsidRPr="002E3A87">
        <w:t xml:space="preserve"> </w:t>
      </w:r>
      <w:r w:rsidR="00D924C6">
        <w:t xml:space="preserve">Tapasztalataikról beszélgettem azzal a </w:t>
      </w:r>
      <w:r w:rsidR="00D924C6" w:rsidRPr="002E3A87">
        <w:t>két gyermek</w:t>
      </w:r>
      <w:r w:rsidR="00D924C6">
        <w:t>k</w:t>
      </w:r>
      <w:r w:rsidR="00D924C6" w:rsidRPr="002E3A87">
        <w:t>e</w:t>
      </w:r>
      <w:r w:rsidR="00D924C6">
        <w:t>l</w:t>
      </w:r>
      <w:r w:rsidR="00D924C6" w:rsidRPr="002E3A87">
        <w:t xml:space="preserve">, akik már használják </w:t>
      </w:r>
      <w:r w:rsidR="00D924C6">
        <w:t>ezt az iskolában</w:t>
      </w:r>
      <w:r w:rsidR="00D924C6" w:rsidRPr="002E3A87">
        <w:t>. Beszámoltak arról, hogyan vált be számu</w:t>
      </w:r>
      <w:r w:rsidR="00D924C6" w:rsidRPr="002E3A87">
        <w:t>k</w:t>
      </w:r>
      <w:r w:rsidR="00D924C6" w:rsidRPr="002E3A87">
        <w:t>ra ez a fajta jegyzetelés, milyen előnyei</w:t>
      </w:r>
      <w:r w:rsidR="00D924C6">
        <w:t>t</w:t>
      </w:r>
      <w:r w:rsidR="00D924C6" w:rsidRPr="002E3A87">
        <w:t xml:space="preserve"> és milyen hátrányait vették észre</w:t>
      </w:r>
      <w:r w:rsidR="00D924C6">
        <w:t>.</w:t>
      </w:r>
    </w:p>
    <w:p w:rsidR="00D924C6" w:rsidRDefault="00D924C6" w:rsidP="00D924C6">
      <w:pPr>
        <w:spacing w:line="360" w:lineRule="auto"/>
        <w:jc w:val="both"/>
        <w:rPr>
          <w:b/>
          <w:i/>
          <w:color w:val="000000" w:themeColor="text1"/>
          <w:sz w:val="28"/>
        </w:rPr>
      </w:pPr>
      <w:r w:rsidRPr="002E3A87">
        <w:t xml:space="preserve">Az iskolában való laptophasználathoz hozzá tartozik a pedagógusok hozzáállása, </w:t>
      </w:r>
      <w:r>
        <w:t xml:space="preserve">ennek </w:t>
      </w:r>
      <w:r w:rsidRPr="002E3A87">
        <w:t>me</w:t>
      </w:r>
      <w:r w:rsidRPr="002E3A87">
        <w:t>g</w:t>
      </w:r>
      <w:r w:rsidRPr="002E3A87">
        <w:t xml:space="preserve">ítélése is. </w:t>
      </w:r>
      <w:r w:rsidR="00EF66A1">
        <w:t>Ezért nem</w:t>
      </w:r>
      <w:r>
        <w:t xml:space="preserve">csak a gyerekek, hanem a tanárok oldaláról is vizsgáltam ezt a területet egy kis mintán keresztül. </w:t>
      </w:r>
      <w:r w:rsidRPr="002E3A87">
        <w:t xml:space="preserve">A téma fontosságát </w:t>
      </w:r>
      <w:r>
        <w:t>leg</w:t>
      </w:r>
      <w:r w:rsidRPr="002E3A87">
        <w:t>inkább abban látom, hogy be tudjam mutatni, mennyire lehet hasznos egy alaki diszgráfiás gyermek számára a gépírástudás elsajátítása, milyen változást idézhet elő iskolai életében és eredményességében</w:t>
      </w:r>
    </w:p>
    <w:p w:rsidR="00D924C6" w:rsidRDefault="00D924C6" w:rsidP="00D924C6">
      <w:pPr>
        <w:spacing w:line="360" w:lineRule="auto"/>
        <w:jc w:val="center"/>
        <w:rPr>
          <w:b/>
          <w:i/>
          <w:color w:val="000000" w:themeColor="text1"/>
          <w:sz w:val="28"/>
        </w:rPr>
      </w:pPr>
    </w:p>
    <w:p w:rsidR="00D924C6" w:rsidRDefault="00D924C6" w:rsidP="001D3DC0">
      <w:pPr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br w:type="page"/>
      </w:r>
      <w:r w:rsidRPr="00E624EC">
        <w:rPr>
          <w:b/>
          <w:i/>
          <w:color w:val="000000" w:themeColor="text1"/>
          <w:sz w:val="28"/>
        </w:rPr>
        <w:t>Fürst Dorottya Petra</w:t>
      </w:r>
    </w:p>
    <w:p w:rsidR="00D924C6" w:rsidRPr="00D97699" w:rsidRDefault="00D924C6" w:rsidP="00D924C6">
      <w:pPr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>Gyógypedagógia BA szak IV. évfolyam</w:t>
      </w:r>
    </w:p>
    <w:p w:rsidR="00D924C6" w:rsidRDefault="00D924C6" w:rsidP="00D924C6">
      <w:pPr>
        <w:spacing w:line="360" w:lineRule="auto"/>
        <w:jc w:val="center"/>
        <w:rPr>
          <w:i/>
          <w:color w:val="000000" w:themeColor="text1"/>
        </w:rPr>
      </w:pPr>
      <w:r w:rsidRPr="00151D0F">
        <w:rPr>
          <w:i/>
          <w:color w:val="000000" w:themeColor="text1"/>
        </w:rPr>
        <w:t>Konzulens: Gelencsérné Dr. Bakó Márta, egyetemi docens</w:t>
      </w:r>
    </w:p>
    <w:p w:rsidR="00D924C6" w:rsidRDefault="00D924C6" w:rsidP="00D924C6">
      <w:pPr>
        <w:spacing w:line="360" w:lineRule="auto"/>
        <w:jc w:val="center"/>
        <w:rPr>
          <w:i/>
          <w:color w:val="000000" w:themeColor="text1"/>
        </w:rPr>
      </w:pPr>
    </w:p>
    <w:p w:rsidR="00D924C6" w:rsidRDefault="00391B72" w:rsidP="00D924C6">
      <w:pPr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t xml:space="preserve">A Biztos Kezdet </w:t>
      </w:r>
      <w:proofErr w:type="gramStart"/>
      <w:r>
        <w:rPr>
          <w:b/>
          <w:i/>
          <w:color w:val="000000" w:themeColor="text1"/>
          <w:sz w:val="28"/>
        </w:rPr>
        <w:t>Gyerekház</w:t>
      </w:r>
      <w:proofErr w:type="gramEnd"/>
      <w:r w:rsidR="00D924C6" w:rsidRPr="00E624EC">
        <w:rPr>
          <w:b/>
          <w:i/>
          <w:color w:val="000000" w:themeColor="text1"/>
          <w:sz w:val="28"/>
        </w:rPr>
        <w:t xml:space="preserve"> mint a gyermekvédelmi alapellátás esélynövelő szolgáltatása </w:t>
      </w:r>
      <w:r w:rsidR="003F763D">
        <w:rPr>
          <w:b/>
          <w:i/>
          <w:color w:val="000000" w:themeColor="text1"/>
          <w:sz w:val="28"/>
        </w:rPr>
        <w:t>–</w:t>
      </w:r>
      <w:r w:rsidR="00D924C6" w:rsidRPr="00E624EC">
        <w:rPr>
          <w:b/>
          <w:i/>
          <w:color w:val="000000" w:themeColor="text1"/>
          <w:sz w:val="28"/>
        </w:rPr>
        <w:t xml:space="preserve"> Koragyermekkori intervenciós lehetőség egy hazai kistelepül</w:t>
      </w:r>
      <w:r w:rsidR="00D924C6" w:rsidRPr="00E624EC">
        <w:rPr>
          <w:b/>
          <w:i/>
          <w:color w:val="000000" w:themeColor="text1"/>
          <w:sz w:val="28"/>
        </w:rPr>
        <w:t>é</w:t>
      </w:r>
      <w:r w:rsidR="00D924C6" w:rsidRPr="00E624EC">
        <w:rPr>
          <w:b/>
          <w:i/>
          <w:color w:val="000000" w:themeColor="text1"/>
          <w:sz w:val="28"/>
        </w:rPr>
        <w:t>sen</w:t>
      </w:r>
    </w:p>
    <w:p w:rsidR="00D924C6" w:rsidRDefault="00D924C6" w:rsidP="00D924C6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D924C6" w:rsidRPr="00BA180E" w:rsidRDefault="00D924C6" w:rsidP="00D924C6">
      <w:pPr>
        <w:spacing w:line="360" w:lineRule="auto"/>
        <w:jc w:val="both"/>
        <w:rPr>
          <w:rFonts w:eastAsiaTheme="minorEastAsia"/>
        </w:rPr>
      </w:pPr>
      <w:r w:rsidRPr="00BA180E">
        <w:rPr>
          <w:rFonts w:eastAsiaTheme="minorEastAsia"/>
        </w:rPr>
        <w:t>A kutatás a Biztos Kezdet Gyermekház fontosságára fókuszál a koragyermekkori intervenciós lehetőségek által.</w:t>
      </w:r>
    </w:p>
    <w:p w:rsidR="00D924C6" w:rsidRPr="00BA180E" w:rsidRDefault="00D924C6" w:rsidP="00D924C6">
      <w:pPr>
        <w:keepNext/>
        <w:keepLines/>
        <w:spacing w:line="360" w:lineRule="auto"/>
        <w:jc w:val="both"/>
        <w:outlineLvl w:val="0"/>
        <w:rPr>
          <w:rFonts w:eastAsiaTheme="majorEastAsia"/>
          <w:lang w:eastAsia="en-US"/>
        </w:rPr>
      </w:pPr>
      <w:bookmarkStart w:id="2" w:name="_Toc357676437"/>
      <w:bookmarkStart w:id="3" w:name="_Toc534876771"/>
      <w:bookmarkStart w:id="4" w:name="_Toc534876513"/>
      <w:bookmarkStart w:id="5" w:name="_Toc534876391"/>
      <w:bookmarkStart w:id="6" w:name="_Toc534875363"/>
      <w:bookmarkStart w:id="7" w:name="_Toc534874791"/>
      <w:bookmarkStart w:id="8" w:name="_Toc534872829"/>
      <w:r w:rsidRPr="00BA180E">
        <w:rPr>
          <w:rFonts w:eastAsiaTheme="majorEastAsia"/>
          <w:lang w:eastAsia="en-US"/>
        </w:rPr>
        <w:t>A Gyerekház</w:t>
      </w:r>
      <w:bookmarkEnd w:id="2"/>
      <w:r w:rsidRPr="00BA180E">
        <w:rPr>
          <w:rFonts w:eastAsiaTheme="majorEastAsia"/>
          <w:lang w:eastAsia="en-US"/>
        </w:rPr>
        <w:t>ak a koragyerekkori esélyegyenlőség megteremtésében kulcsfontosságúak, m</w:t>
      </w:r>
      <w:r w:rsidRPr="00BA180E">
        <w:rPr>
          <w:rFonts w:eastAsiaTheme="majorEastAsia"/>
          <w:lang w:eastAsia="en-US"/>
        </w:rPr>
        <w:t>e</w:t>
      </w:r>
      <w:r w:rsidRPr="00BA180E">
        <w:rPr>
          <w:rFonts w:eastAsiaTheme="majorEastAsia"/>
          <w:lang w:eastAsia="en-US"/>
        </w:rPr>
        <w:t xml:space="preserve">lyek hosszú fejlesztési folyamat részeként jöttek létre, kezdetben az Európai Unió (TÁMOP) és a Norvég Alap által társfinanszírozott projektek </w:t>
      </w:r>
      <w:bookmarkEnd w:id="3"/>
      <w:bookmarkEnd w:id="4"/>
      <w:bookmarkEnd w:id="5"/>
      <w:bookmarkEnd w:id="6"/>
      <w:bookmarkEnd w:id="7"/>
      <w:bookmarkEnd w:id="8"/>
      <w:r w:rsidR="000A0AA0">
        <w:rPr>
          <w:rFonts w:eastAsiaTheme="majorEastAsia"/>
          <w:lang w:eastAsia="en-US"/>
        </w:rPr>
        <w:t xml:space="preserve">segítségével, jelenleg </w:t>
      </w:r>
      <w:proofErr w:type="spellStart"/>
      <w:r w:rsidR="000A0AA0">
        <w:rPr>
          <w:rFonts w:eastAsiaTheme="majorEastAsia"/>
          <w:lang w:eastAsia="en-US"/>
        </w:rPr>
        <w:t>EFOP-</w:t>
      </w:r>
      <w:r w:rsidRPr="00BA180E">
        <w:rPr>
          <w:rFonts w:eastAsiaTheme="majorEastAsia"/>
          <w:lang w:eastAsia="en-US"/>
        </w:rPr>
        <w:t>programok</w:t>
      </w:r>
      <w:proofErr w:type="spellEnd"/>
      <w:r w:rsidRPr="00BA180E">
        <w:rPr>
          <w:rFonts w:eastAsiaTheme="majorEastAsia"/>
          <w:lang w:eastAsia="en-US"/>
        </w:rPr>
        <w:t xml:space="preserve"> kereté</w:t>
      </w:r>
      <w:r w:rsidR="00EF7430">
        <w:rPr>
          <w:rFonts w:eastAsiaTheme="majorEastAsia"/>
          <w:lang w:eastAsia="en-US"/>
        </w:rPr>
        <w:t>ben valósulnak meg. Célja</w:t>
      </w:r>
      <w:r w:rsidRPr="00BA180E">
        <w:rPr>
          <w:rFonts w:eastAsiaTheme="majorEastAsia"/>
          <w:lang w:eastAsia="en-US"/>
        </w:rPr>
        <w:t xml:space="preserve"> a kisgyermekes családokat érintő szolgáltatás nyújtása, amely hozzájárul az egyéni és társadalmi hátrányokból fakadó kockázatok csökkentéséhez, elkerüléséhez, </w:t>
      </w:r>
      <w:r w:rsidR="00EF7430">
        <w:rPr>
          <w:rFonts w:eastAsiaTheme="majorEastAsia"/>
          <w:lang w:eastAsia="en-US"/>
        </w:rPr>
        <w:t>a szegénység újra</w:t>
      </w:r>
      <w:r w:rsidRPr="00BA180E">
        <w:rPr>
          <w:rFonts w:eastAsiaTheme="majorEastAsia"/>
          <w:lang w:eastAsia="en-US"/>
        </w:rPr>
        <w:t>termelődésének és a társadalmi kirekesztettség mérsékl</w:t>
      </w:r>
      <w:r w:rsidR="000A0AA0">
        <w:rPr>
          <w:rFonts w:eastAsiaTheme="majorEastAsia"/>
          <w:lang w:eastAsia="en-US"/>
        </w:rPr>
        <w:t>ésé</w:t>
      </w:r>
      <w:r w:rsidR="00EF7430">
        <w:rPr>
          <w:rFonts w:eastAsiaTheme="majorEastAsia"/>
          <w:lang w:eastAsia="en-US"/>
        </w:rPr>
        <w:t>hez</w:t>
      </w:r>
      <w:r w:rsidR="000A0AA0">
        <w:rPr>
          <w:rFonts w:eastAsiaTheme="majorEastAsia"/>
          <w:lang w:eastAsia="en-US"/>
        </w:rPr>
        <w:t xml:space="preserve"> </w:t>
      </w:r>
      <w:r w:rsidR="00EF7430">
        <w:rPr>
          <w:rFonts w:eastAsiaTheme="majorEastAsia"/>
          <w:lang w:eastAsia="en-US"/>
        </w:rPr>
        <w:t>(</w:t>
      </w:r>
      <w:r w:rsidR="000A0AA0">
        <w:rPr>
          <w:rFonts w:eastAsiaTheme="majorEastAsia"/>
          <w:lang w:eastAsia="en-US"/>
        </w:rPr>
        <w:t xml:space="preserve">40/2018. (XII. 4.) </w:t>
      </w:r>
      <w:proofErr w:type="spellStart"/>
      <w:r w:rsidR="000A0AA0">
        <w:rPr>
          <w:rFonts w:eastAsiaTheme="majorEastAsia"/>
          <w:lang w:eastAsia="en-US"/>
        </w:rPr>
        <w:t>EMMI-</w:t>
      </w:r>
      <w:r w:rsidRPr="00BA180E">
        <w:rPr>
          <w:rFonts w:eastAsiaTheme="majorEastAsia"/>
          <w:lang w:eastAsia="en-US"/>
        </w:rPr>
        <w:t>rendelet</w:t>
      </w:r>
      <w:proofErr w:type="spellEnd"/>
      <w:r w:rsidR="00EF7430">
        <w:rPr>
          <w:rFonts w:eastAsiaTheme="majorEastAsia"/>
          <w:lang w:eastAsia="en-US"/>
        </w:rPr>
        <w:t>).</w:t>
      </w:r>
    </w:p>
    <w:p w:rsidR="00D924C6" w:rsidRPr="00BA180E" w:rsidRDefault="00CF44AF" w:rsidP="00D924C6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A kutatás célja</w:t>
      </w:r>
      <w:r w:rsidR="00D924C6" w:rsidRPr="00BA180E">
        <w:rPr>
          <w:rFonts w:eastAsiaTheme="minorEastAsia"/>
        </w:rPr>
        <w:t xml:space="preserve"> a Biztos Kezdet Gyermekház működésének longitudinális vizsgálata, mely bemutatja és feltárja három év tapasztalatait a szakemberek, a szülők és a gyermekek tekint</w:t>
      </w:r>
      <w:r w:rsidR="00D924C6" w:rsidRPr="00BA180E">
        <w:rPr>
          <w:rFonts w:eastAsiaTheme="minorEastAsia"/>
        </w:rPr>
        <w:t>e</w:t>
      </w:r>
      <w:r w:rsidR="00D924C6" w:rsidRPr="00BA180E">
        <w:rPr>
          <w:rFonts w:eastAsiaTheme="minorEastAsia"/>
        </w:rPr>
        <w:t>tében. Kutatási kérdésként megjelenik a szülők</w:t>
      </w:r>
      <w:r>
        <w:rPr>
          <w:rFonts w:eastAsiaTheme="minorEastAsia"/>
        </w:rPr>
        <w:t>kel</w:t>
      </w:r>
      <w:r w:rsidR="00D924C6" w:rsidRPr="00BA180E">
        <w:rPr>
          <w:rFonts w:eastAsiaTheme="minorEastAsia"/>
        </w:rPr>
        <w:t xml:space="preserve"> való kapcsolattartás hatékonyságának ké</w:t>
      </w:r>
      <w:r w:rsidR="00D924C6" w:rsidRPr="00BA180E">
        <w:rPr>
          <w:rFonts w:eastAsiaTheme="minorEastAsia"/>
        </w:rPr>
        <w:t>r</w:t>
      </w:r>
      <w:r w:rsidR="00D924C6" w:rsidRPr="00BA180E">
        <w:rPr>
          <w:rFonts w:eastAsiaTheme="minorEastAsia"/>
        </w:rPr>
        <w:t>dése; a szülők és gyermekek kapcsolatának erősítése; a gyermekek fejlődésének eredménye</w:t>
      </w:r>
      <w:r w:rsidR="00D924C6" w:rsidRPr="00BA180E">
        <w:rPr>
          <w:rFonts w:eastAsiaTheme="minorEastAsia"/>
        </w:rPr>
        <w:t>s</w:t>
      </w:r>
      <w:r w:rsidR="00D924C6" w:rsidRPr="00BA180E">
        <w:rPr>
          <w:rFonts w:eastAsiaTheme="minorEastAsia"/>
        </w:rPr>
        <w:t>sége.</w:t>
      </w:r>
    </w:p>
    <w:p w:rsidR="00D924C6" w:rsidRPr="00BA180E" w:rsidRDefault="00D924C6" w:rsidP="00D924C6">
      <w:pPr>
        <w:spacing w:line="360" w:lineRule="auto"/>
        <w:jc w:val="both"/>
        <w:rPr>
          <w:rFonts w:eastAsiaTheme="minorEastAsia"/>
        </w:rPr>
      </w:pPr>
      <w:r w:rsidRPr="00BA180E">
        <w:rPr>
          <w:rFonts w:eastAsiaTheme="minorEastAsia"/>
        </w:rPr>
        <w:t>Kvalitatív és kvantitatív vizsgálati módszereket egyaránt alkalmaztam. Kvalitatív eljárásként</w:t>
      </w:r>
      <w:r w:rsidRPr="00BA180E">
        <w:rPr>
          <w:rFonts w:eastAsiaTheme="minorEastAsia"/>
          <w:color w:val="FF0000"/>
        </w:rPr>
        <w:t xml:space="preserve"> </w:t>
      </w:r>
      <w:r w:rsidRPr="00BA180E">
        <w:rPr>
          <w:rFonts w:eastAsiaTheme="minorEastAsia"/>
        </w:rPr>
        <w:t>félig strukturált interjút készítettem az intézmény szakemberivel és a szülőkkel. Az interjúk során a tapasztalataikat tártam fel arra vonatkozóan, miként</w:t>
      </w:r>
      <w:r w:rsidRPr="00BA180E">
        <w:rPr>
          <w:rFonts w:eastAsiaTheme="minorEastAsia"/>
          <w:color w:val="FF0000"/>
        </w:rPr>
        <w:t xml:space="preserve"> </w:t>
      </w:r>
      <w:r w:rsidRPr="00BA180E">
        <w:rPr>
          <w:rFonts w:eastAsiaTheme="minorEastAsia"/>
        </w:rPr>
        <w:t>valósulnak meg a közös progr</w:t>
      </w:r>
      <w:r w:rsidRPr="00BA180E">
        <w:rPr>
          <w:rFonts w:eastAsiaTheme="minorEastAsia"/>
        </w:rPr>
        <w:t>a</w:t>
      </w:r>
      <w:r w:rsidRPr="00BA180E">
        <w:rPr>
          <w:rFonts w:eastAsiaTheme="minorEastAsia"/>
        </w:rPr>
        <w:t>mok a szülőkkel, milyen módon tudnak bevonódni a szülők a folyamatba, továbbá milyen fejlődés tapasztalható a gyermekek körében. Kvantitatív módszertan keretén belül leíró st</w:t>
      </w:r>
      <w:r w:rsidRPr="00BA180E">
        <w:rPr>
          <w:rFonts w:eastAsiaTheme="minorEastAsia"/>
        </w:rPr>
        <w:t>a</w:t>
      </w:r>
      <w:r w:rsidRPr="00BA180E">
        <w:rPr>
          <w:rFonts w:eastAsiaTheme="minorEastAsia"/>
        </w:rPr>
        <w:t>tisztikát alkalmaztam, a gyermekek fejlődési mutatóinak bemutatásával.</w:t>
      </w:r>
    </w:p>
    <w:p w:rsidR="00D924C6" w:rsidRPr="00BA180E" w:rsidRDefault="00D924C6" w:rsidP="00D924C6">
      <w:pPr>
        <w:spacing w:line="360" w:lineRule="auto"/>
        <w:jc w:val="both"/>
        <w:rPr>
          <w:rFonts w:eastAsiaTheme="minorEastAsia"/>
        </w:rPr>
      </w:pPr>
      <w:r w:rsidRPr="00BA180E">
        <w:rPr>
          <w:rFonts w:eastAsiaTheme="minorEastAsia"/>
        </w:rPr>
        <w:t>A feltárt eredmények alapján elmondható, hogy a megkérdezett szakemberek véleménye ala</w:t>
      </w:r>
      <w:r w:rsidRPr="00BA180E">
        <w:rPr>
          <w:rFonts w:eastAsiaTheme="minorEastAsia"/>
        </w:rPr>
        <w:t>p</w:t>
      </w:r>
      <w:r w:rsidRPr="00BA180E">
        <w:rPr>
          <w:rFonts w:eastAsiaTheme="minorEastAsia"/>
        </w:rPr>
        <w:t>ján</w:t>
      </w:r>
      <w:r w:rsidRPr="00BA180E">
        <w:rPr>
          <w:rFonts w:eastAsiaTheme="minorEastAsia"/>
          <w:color w:val="FF0000"/>
        </w:rPr>
        <w:t xml:space="preserve"> </w:t>
      </w:r>
      <w:r w:rsidRPr="00BA180E">
        <w:rPr>
          <w:rFonts w:eastAsiaTheme="minorEastAsia"/>
        </w:rPr>
        <w:t xml:space="preserve">a gyermekek fejlődését több területen nagymértékben előmozdítja a Gyermekházban való részvétel, továbbá a szakemberek-szülők pozitív kapcsolata jelentős mértékben befolyásolja a gyermekek </w:t>
      </w:r>
      <w:proofErr w:type="spellStart"/>
      <w:r w:rsidRPr="00BA180E">
        <w:rPr>
          <w:rFonts w:eastAsiaTheme="minorEastAsia"/>
        </w:rPr>
        <w:t>bio-pszicho-szociális</w:t>
      </w:r>
      <w:proofErr w:type="spellEnd"/>
      <w:r w:rsidRPr="00BA180E">
        <w:rPr>
          <w:rFonts w:eastAsiaTheme="minorEastAsia"/>
        </w:rPr>
        <w:t xml:space="preserve"> fejlődését.</w:t>
      </w:r>
    </w:p>
    <w:p w:rsidR="00D924C6" w:rsidRPr="00BA180E" w:rsidRDefault="00D924C6" w:rsidP="00D924C6">
      <w:pPr>
        <w:spacing w:line="360" w:lineRule="auto"/>
        <w:jc w:val="both"/>
        <w:rPr>
          <w:rFonts w:eastAsiaTheme="minorEastAsia"/>
        </w:rPr>
      </w:pPr>
      <w:r w:rsidRPr="00BA180E">
        <w:rPr>
          <w:rFonts w:eastAsiaTheme="minorEastAsia"/>
        </w:rPr>
        <w:t>Megállapítható, hogy a kutatásom eredményes volt, választ kaptam kutatói kérdéseimre, és mélyebb bepillantást nyertem a Biztos Kezdet Gyermekház működésének több</w:t>
      </w:r>
      <w:r w:rsidR="00B55024">
        <w:rPr>
          <w:rFonts w:eastAsiaTheme="minorEastAsia"/>
        </w:rPr>
        <w:t xml:space="preserve"> </w:t>
      </w:r>
      <w:r w:rsidRPr="00BA180E">
        <w:rPr>
          <w:rFonts w:eastAsiaTheme="minorEastAsia"/>
        </w:rPr>
        <w:t xml:space="preserve">szempontú megközelítésébe, feltárásába.  </w:t>
      </w:r>
    </w:p>
    <w:p w:rsidR="00D924C6" w:rsidRDefault="00D924C6" w:rsidP="00D924C6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D924C6" w:rsidRDefault="00D924C6">
      <w:pPr>
        <w:rPr>
          <w:b/>
          <w:i/>
          <w:color w:val="000000" w:themeColor="text1"/>
          <w:sz w:val="28"/>
        </w:rPr>
      </w:pPr>
    </w:p>
    <w:p w:rsidR="00D924C6" w:rsidRDefault="00D924C6" w:rsidP="00D924C6">
      <w:pPr>
        <w:rPr>
          <w:b/>
          <w:i/>
          <w:color w:val="000000" w:themeColor="text1"/>
          <w:sz w:val="28"/>
        </w:rPr>
      </w:pPr>
    </w:p>
    <w:p w:rsidR="002A6051" w:rsidRDefault="002A6051">
      <w:pPr>
        <w:rPr>
          <w:b/>
          <w:color w:val="000000" w:themeColor="text1"/>
          <w:sz w:val="28"/>
        </w:rPr>
      </w:pPr>
    </w:p>
    <w:p w:rsidR="002A6051" w:rsidRDefault="002A6051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:rsidR="002A6051" w:rsidRPr="00E40F93" w:rsidRDefault="002A6051" w:rsidP="002A6051">
      <w:pPr>
        <w:spacing w:line="360" w:lineRule="auto"/>
        <w:ind w:left="720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 xml:space="preserve">2. </w:t>
      </w:r>
      <w:r w:rsidRPr="00E40F93">
        <w:rPr>
          <w:b/>
          <w:i/>
          <w:color w:val="000000" w:themeColor="text1"/>
          <w:sz w:val="32"/>
          <w:szCs w:val="32"/>
          <w:u w:val="single"/>
        </w:rPr>
        <w:t xml:space="preserve">szekció </w:t>
      </w:r>
    </w:p>
    <w:p w:rsidR="002A6051" w:rsidRPr="000678D7" w:rsidRDefault="002A6051" w:rsidP="002A6051">
      <w:pPr>
        <w:pStyle w:val="Listaszerbekezds"/>
        <w:spacing w:line="360" w:lineRule="auto"/>
        <w:ind w:left="1080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Neveléstudomány 2. (anyanyelvi nevelés)</w:t>
      </w:r>
    </w:p>
    <w:p w:rsidR="002A6051" w:rsidRDefault="002A6051" w:rsidP="002A6051">
      <w:pPr>
        <w:ind w:left="720"/>
        <w:jc w:val="center"/>
        <w:rPr>
          <w:b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4" w:history="1">
        <w:r w:rsidRPr="00C703A2">
          <w:rPr>
            <w:rStyle w:val="Hiperhivatkozs"/>
            <w:b/>
            <w:sz w:val="28"/>
            <w:szCs w:val="28"/>
          </w:rPr>
          <w:t>https://bit.ly/38MSunl</w:t>
        </w:r>
      </w:hyperlink>
    </w:p>
    <w:p w:rsidR="002A6051" w:rsidRPr="00FD0ABD" w:rsidRDefault="002A6051" w:rsidP="002A6051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</w:p>
    <w:p w:rsidR="002A6051" w:rsidRDefault="002A6051" w:rsidP="002A6051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2A6051" w:rsidRDefault="002A6051" w:rsidP="002A6051">
      <w:pPr>
        <w:rPr>
          <w:b/>
        </w:rPr>
      </w:pPr>
      <w:r>
        <w:rPr>
          <w:b/>
        </w:rPr>
        <w:t>Zsűri elnök: Bencéné dr. Fekete Andrea</w:t>
      </w:r>
    </w:p>
    <w:p w:rsidR="002A6051" w:rsidRPr="00766BF4" w:rsidRDefault="002A6051" w:rsidP="002A6051">
      <w:pPr>
        <w:rPr>
          <w:b/>
        </w:rPr>
      </w:pPr>
      <w:r>
        <w:rPr>
          <w:b/>
        </w:rPr>
        <w:t xml:space="preserve">Zsűri tagok: Szombathelyiné dr. Nyitrai </w:t>
      </w:r>
      <w:r w:rsidR="00165557">
        <w:rPr>
          <w:b/>
        </w:rPr>
        <w:t>Ágnes, Dr. habil Kovács Zoltán, HÖK: Sümegi Fanni</w:t>
      </w:r>
    </w:p>
    <w:p w:rsidR="002A6051" w:rsidRPr="00766BF4" w:rsidRDefault="002A6051" w:rsidP="002A6051">
      <w:pPr>
        <w:rPr>
          <w:b/>
        </w:rPr>
      </w:pPr>
      <w:r>
        <w:rPr>
          <w:b/>
        </w:rPr>
        <w:t>Moderátor: Tóth Ildikó</w:t>
      </w:r>
    </w:p>
    <w:p w:rsidR="002A6051" w:rsidRPr="00FD0ABD" w:rsidRDefault="002A6051" w:rsidP="002A6051">
      <w:pPr>
        <w:rPr>
          <w:b/>
          <w:i/>
          <w:color w:val="000000" w:themeColor="text1"/>
          <w:sz w:val="32"/>
          <w:szCs w:val="32"/>
          <w:u w:val="single"/>
        </w:rPr>
      </w:pPr>
    </w:p>
    <w:p w:rsidR="002A6051" w:rsidRPr="000678D7" w:rsidRDefault="002A6051" w:rsidP="002A6051">
      <w:pPr>
        <w:rPr>
          <w:color w:val="000000" w:themeColor="text1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</w:tblGrid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bookmarkStart w:id="9" w:name="_Hlk57115474"/>
            <w:r w:rsidRPr="00D47BBE">
              <w:rPr>
                <w:b/>
                <w:i/>
                <w:color w:val="000000" w:themeColor="text1"/>
                <w:sz w:val="28"/>
              </w:rPr>
              <w:t>Gáspár-Szabó Dóra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If</w:t>
            </w:r>
            <w:r>
              <w:rPr>
                <w:b/>
                <w:i/>
                <w:color w:val="000000" w:themeColor="text1"/>
                <w:sz w:val="28"/>
              </w:rPr>
              <w:t>j</w:t>
            </w:r>
            <w:r w:rsidRPr="00D47BBE">
              <w:rPr>
                <w:b/>
                <w:i/>
                <w:color w:val="000000" w:themeColor="text1"/>
                <w:sz w:val="28"/>
              </w:rPr>
              <w:t>úsági disztópiák és azok lehetséges szerepe fe</w:t>
            </w:r>
            <w:r w:rsidRPr="00D47BBE">
              <w:rPr>
                <w:b/>
                <w:i/>
                <w:color w:val="000000" w:themeColor="text1"/>
                <w:sz w:val="28"/>
              </w:rPr>
              <w:t>l</w:t>
            </w:r>
            <w:r w:rsidRPr="00D47BBE">
              <w:rPr>
                <w:b/>
                <w:i/>
                <w:color w:val="000000" w:themeColor="text1"/>
                <w:sz w:val="28"/>
              </w:rPr>
              <w:t>ső tagozaton</w:t>
            </w:r>
          </w:p>
          <w:p w:rsidR="002A6051" w:rsidRPr="00507DD5" w:rsidRDefault="002A6051" w:rsidP="004B6B1E">
            <w:pPr>
              <w:jc w:val="center"/>
              <w:rPr>
                <w:i/>
                <w:color w:val="000000" w:themeColor="text1"/>
              </w:rPr>
            </w:pPr>
            <w:r w:rsidRPr="00D47BBE">
              <w:rPr>
                <w:i/>
                <w:color w:val="000000" w:themeColor="text1"/>
              </w:rPr>
              <w:t>Tanító</w:t>
            </w:r>
            <w:r>
              <w:rPr>
                <w:i/>
                <w:color w:val="000000" w:themeColor="text1"/>
              </w:rPr>
              <w:t xml:space="preserve"> BA szak </w:t>
            </w:r>
            <w:r w:rsidR="00481ADB">
              <w:rPr>
                <w:i/>
                <w:color w:val="000000" w:themeColor="text1"/>
              </w:rPr>
              <w:t>III</w:t>
            </w:r>
            <w:r>
              <w:rPr>
                <w:i/>
                <w:color w:val="000000" w:themeColor="text1"/>
              </w:rPr>
              <w:t>. évfolyam</w:t>
            </w:r>
          </w:p>
          <w:p w:rsidR="002A6051" w:rsidRPr="000678D7" w:rsidRDefault="002A6051" w:rsidP="004B6B1E">
            <w:pPr>
              <w:jc w:val="center"/>
              <w:rPr>
                <w:i/>
                <w:color w:val="000000" w:themeColor="text1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Gombos Péter</w:t>
            </w:r>
            <w:r>
              <w:rPr>
                <w:i/>
                <w:color w:val="000000" w:themeColor="text1"/>
              </w:rPr>
              <w:t>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  <w:bookmarkEnd w:id="9"/>
          </w:p>
        </w:tc>
      </w:tr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Pr="000678D7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Jakab-Cser Anasztázia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A gyermek fejlődésének megítélése szülői szemmel</w:t>
            </w:r>
          </w:p>
          <w:p w:rsidR="002A6051" w:rsidRPr="00D97699" w:rsidRDefault="002A6051" w:rsidP="004B6B1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Óvodapedagógia</w:t>
            </w:r>
            <w:r w:rsidRPr="00D97699">
              <w:rPr>
                <w:i/>
                <w:color w:val="000000" w:themeColor="text1"/>
              </w:rPr>
              <w:t xml:space="preserve"> BA szak I</w:t>
            </w:r>
            <w:r>
              <w:rPr>
                <w:i/>
                <w:color w:val="000000" w:themeColor="text1"/>
              </w:rPr>
              <w:t>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2A6051" w:rsidRPr="000678D7" w:rsidRDefault="002A6051" w:rsidP="004B6B1E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>
              <w:rPr>
                <w:i/>
                <w:color w:val="000000" w:themeColor="text1"/>
              </w:rPr>
              <w:t>Petőné dr. Csima Melinda, egyetemi docens</w:t>
            </w:r>
          </w:p>
        </w:tc>
      </w:tr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bookmarkStart w:id="10" w:name="_Hlk57115640"/>
            <w:r w:rsidRPr="00D47BBE">
              <w:rPr>
                <w:b/>
                <w:i/>
                <w:color w:val="000000" w:themeColor="text1"/>
                <w:sz w:val="28"/>
              </w:rPr>
              <w:t>Látics Barbara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A betűtípus hatása felső tagozatos tanulók szövegért</w:t>
            </w:r>
            <w:r w:rsidRPr="00D47BBE">
              <w:rPr>
                <w:b/>
                <w:i/>
                <w:color w:val="000000" w:themeColor="text1"/>
                <w:sz w:val="28"/>
              </w:rPr>
              <w:t>é</w:t>
            </w:r>
            <w:r w:rsidRPr="00D47BBE">
              <w:rPr>
                <w:b/>
                <w:i/>
                <w:color w:val="000000" w:themeColor="text1"/>
                <w:sz w:val="28"/>
              </w:rPr>
              <w:t>sére</w:t>
            </w:r>
          </w:p>
          <w:p w:rsidR="002A6051" w:rsidRPr="00507DD5" w:rsidRDefault="002A6051" w:rsidP="004B6B1E">
            <w:pPr>
              <w:jc w:val="center"/>
              <w:rPr>
                <w:i/>
                <w:color w:val="000000" w:themeColor="text1"/>
              </w:rPr>
            </w:pPr>
            <w:r w:rsidRPr="00D47BBE">
              <w:rPr>
                <w:i/>
                <w:color w:val="000000" w:themeColor="text1"/>
              </w:rPr>
              <w:t>Tanító</w:t>
            </w:r>
            <w:r>
              <w:rPr>
                <w:i/>
                <w:color w:val="000000" w:themeColor="text1"/>
              </w:rPr>
              <w:t xml:space="preserve"> BA szak </w:t>
            </w:r>
            <w:r w:rsidR="00481ADB">
              <w:rPr>
                <w:i/>
                <w:color w:val="000000" w:themeColor="text1"/>
              </w:rPr>
              <w:t>III</w:t>
            </w:r>
            <w:r>
              <w:rPr>
                <w:i/>
                <w:color w:val="000000" w:themeColor="text1"/>
              </w:rPr>
              <w:t>. évfolyam</w:t>
            </w:r>
          </w:p>
          <w:p w:rsidR="002A6051" w:rsidRPr="00507DD5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Gombos Péter</w:t>
            </w:r>
            <w:r>
              <w:rPr>
                <w:i/>
                <w:color w:val="000000" w:themeColor="text1"/>
              </w:rPr>
              <w:t>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  <w:bookmarkEnd w:id="10"/>
          </w:p>
        </w:tc>
      </w:tr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Rónai Noémi Vanessza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Nyelvi babonák az általános iskolai anyanye</w:t>
            </w:r>
            <w:r w:rsidRPr="00D47BBE">
              <w:rPr>
                <w:b/>
                <w:i/>
                <w:color w:val="000000" w:themeColor="text1"/>
                <w:sz w:val="28"/>
              </w:rPr>
              <w:t>l</w:t>
            </w:r>
            <w:r w:rsidRPr="00D47BBE">
              <w:rPr>
                <w:b/>
                <w:i/>
                <w:color w:val="000000" w:themeColor="text1"/>
                <w:sz w:val="28"/>
              </w:rPr>
              <w:t>vi nevelésben</w:t>
            </w:r>
          </w:p>
          <w:p w:rsidR="002A6051" w:rsidRPr="00D97699" w:rsidRDefault="00165557" w:rsidP="004B6B1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Tanító BA szak III</w:t>
            </w:r>
            <w:r w:rsidR="002A6051" w:rsidRPr="00D97699">
              <w:rPr>
                <w:i/>
                <w:color w:val="000000" w:themeColor="text1"/>
              </w:rPr>
              <w:t>. évfolyam</w:t>
            </w:r>
          </w:p>
          <w:p w:rsidR="002A6051" w:rsidRPr="001B44C0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 xml:space="preserve">Dr. Kövérné </w:t>
            </w:r>
            <w:r>
              <w:rPr>
                <w:i/>
                <w:color w:val="000000" w:themeColor="text1"/>
              </w:rPr>
              <w:t>d</w:t>
            </w:r>
            <w:r w:rsidRPr="00D47BBE">
              <w:rPr>
                <w:i/>
                <w:color w:val="000000" w:themeColor="text1"/>
              </w:rPr>
              <w:t>r. Nagyházi Bernadett</w:t>
            </w:r>
            <w:r>
              <w:rPr>
                <w:i/>
                <w:color w:val="000000" w:themeColor="text1"/>
              </w:rPr>
              <w:t>e,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</w:p>
        </w:tc>
      </w:tr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bookmarkStart w:id="11" w:name="_Hlk57116045"/>
            <w:r w:rsidRPr="00D47BBE">
              <w:rPr>
                <w:b/>
                <w:i/>
                <w:color w:val="000000" w:themeColor="text1"/>
                <w:sz w:val="28"/>
              </w:rPr>
              <w:t>Szarka Bernadett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Multikulturális nevelés az óvodában</w:t>
            </w:r>
          </w:p>
          <w:p w:rsidR="002A6051" w:rsidRPr="00D97699" w:rsidRDefault="002A6051" w:rsidP="004B6B1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Neveléstudomány MA szak 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2A6051" w:rsidRPr="001B44C0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>
              <w:rPr>
                <w:i/>
                <w:color w:val="000000" w:themeColor="text1"/>
              </w:rPr>
              <w:t>Dr. Belovári Anita, egyetemi adjunktus</w:t>
            </w:r>
            <w:bookmarkEnd w:id="11"/>
          </w:p>
        </w:tc>
      </w:tr>
      <w:tr w:rsidR="002A6051" w:rsidRPr="000678D7" w:rsidTr="004B6B1E">
        <w:trPr>
          <w:trHeight w:val="680"/>
        </w:trPr>
        <w:tc>
          <w:tcPr>
            <w:tcW w:w="8395" w:type="dxa"/>
            <w:vAlign w:val="center"/>
          </w:tcPr>
          <w:p w:rsidR="002A6051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Szabó Bálint Richár</w:t>
            </w:r>
            <w:r>
              <w:rPr>
                <w:b/>
                <w:i/>
                <w:color w:val="000000" w:themeColor="text1"/>
                <w:sz w:val="28"/>
              </w:rPr>
              <w:t>d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Nevetés az olvasásó</w:t>
            </w:r>
            <w:r>
              <w:rPr>
                <w:b/>
                <w:i/>
                <w:color w:val="000000" w:themeColor="text1"/>
                <w:sz w:val="28"/>
              </w:rPr>
              <w:t>rán</w:t>
            </w:r>
          </w:p>
          <w:p w:rsidR="002A6051" w:rsidRPr="00D97699" w:rsidRDefault="002A6051" w:rsidP="004B6B1E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Tanító BA szak 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2A6051" w:rsidRPr="001B44C0" w:rsidRDefault="002A6051" w:rsidP="004B6B1E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151D0F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Vörös Klára Ilona egyetemi docens</w:t>
            </w:r>
          </w:p>
        </w:tc>
      </w:tr>
    </w:tbl>
    <w:p w:rsidR="002A6051" w:rsidRPr="000678D7" w:rsidRDefault="002A6051" w:rsidP="002A6051">
      <w:pPr>
        <w:jc w:val="center"/>
        <w:rPr>
          <w:b/>
          <w:color w:val="000000" w:themeColor="text1"/>
          <w:sz w:val="28"/>
        </w:rPr>
      </w:pPr>
    </w:p>
    <w:p w:rsidR="002A6051" w:rsidRDefault="002A6051" w:rsidP="002A6051">
      <w:pPr>
        <w:spacing w:line="360" w:lineRule="auto"/>
        <w:jc w:val="center"/>
        <w:rPr>
          <w:b/>
          <w:i/>
          <w:color w:val="000000" w:themeColor="text1"/>
          <w:sz w:val="28"/>
        </w:rPr>
      </w:pPr>
      <w:proofErr w:type="spellStart"/>
      <w:r w:rsidRPr="00D47BBE">
        <w:rPr>
          <w:b/>
          <w:i/>
          <w:color w:val="000000" w:themeColor="text1"/>
          <w:sz w:val="28"/>
        </w:rPr>
        <w:t>Gáspár-Szabó</w:t>
      </w:r>
      <w:proofErr w:type="spellEnd"/>
      <w:r w:rsidRPr="00D47BBE">
        <w:rPr>
          <w:b/>
          <w:i/>
          <w:color w:val="000000" w:themeColor="text1"/>
          <w:sz w:val="28"/>
        </w:rPr>
        <w:t xml:space="preserve"> Dóra</w:t>
      </w:r>
      <w:r w:rsidRPr="000678D7">
        <w:rPr>
          <w:b/>
          <w:i/>
          <w:color w:val="000000" w:themeColor="text1"/>
          <w:sz w:val="28"/>
        </w:rPr>
        <w:t xml:space="preserve"> </w:t>
      </w:r>
    </w:p>
    <w:p w:rsidR="002A6051" w:rsidRPr="00507DD5" w:rsidRDefault="002A6051" w:rsidP="002A6051">
      <w:pPr>
        <w:spacing w:line="360" w:lineRule="auto"/>
        <w:jc w:val="center"/>
        <w:rPr>
          <w:i/>
          <w:color w:val="000000" w:themeColor="text1"/>
        </w:rPr>
      </w:pPr>
      <w:r w:rsidRPr="00D47BBE">
        <w:rPr>
          <w:i/>
          <w:color w:val="000000" w:themeColor="text1"/>
        </w:rPr>
        <w:t>Tanító</w:t>
      </w:r>
      <w:r>
        <w:rPr>
          <w:i/>
          <w:color w:val="000000" w:themeColor="text1"/>
        </w:rPr>
        <w:t xml:space="preserve"> BA szak I</w:t>
      </w:r>
      <w:r w:rsidR="00176428">
        <w:rPr>
          <w:i/>
          <w:color w:val="000000" w:themeColor="text1"/>
        </w:rPr>
        <w:t>II</w:t>
      </w:r>
      <w:r>
        <w:rPr>
          <w:i/>
          <w:color w:val="000000" w:themeColor="text1"/>
        </w:rPr>
        <w:t>. évfolyam</w:t>
      </w:r>
    </w:p>
    <w:p w:rsidR="002A6051" w:rsidRDefault="002A6051" w:rsidP="002A6051">
      <w:pPr>
        <w:jc w:val="center"/>
        <w:rPr>
          <w:i/>
          <w:color w:val="000000" w:themeColor="text1"/>
        </w:rPr>
      </w:pPr>
      <w:r w:rsidRPr="00507DD5">
        <w:rPr>
          <w:i/>
          <w:color w:val="000000" w:themeColor="text1"/>
        </w:rPr>
        <w:t xml:space="preserve">Konzulens: </w:t>
      </w:r>
      <w:r w:rsidRPr="00D47BBE">
        <w:rPr>
          <w:i/>
          <w:color w:val="000000" w:themeColor="text1"/>
        </w:rPr>
        <w:t>Dr. Gombos Péter</w:t>
      </w:r>
      <w:r>
        <w:rPr>
          <w:i/>
          <w:color w:val="000000" w:themeColor="text1"/>
        </w:rPr>
        <w:t>,</w:t>
      </w:r>
      <w:r w:rsidRPr="00D47BBE">
        <w:rPr>
          <w:i/>
          <w:color w:val="000000" w:themeColor="text1"/>
        </w:rPr>
        <w:t xml:space="preserve"> egyetemi docens</w:t>
      </w:r>
    </w:p>
    <w:p w:rsidR="002A6051" w:rsidRDefault="002A6051" w:rsidP="002A6051">
      <w:pPr>
        <w:jc w:val="center"/>
        <w:rPr>
          <w:i/>
          <w:color w:val="000000" w:themeColor="text1"/>
        </w:rPr>
      </w:pPr>
    </w:p>
    <w:p w:rsidR="002A6051" w:rsidRDefault="002A6051" w:rsidP="002A6051">
      <w:pPr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If</w:t>
      </w:r>
      <w:r>
        <w:rPr>
          <w:b/>
          <w:i/>
          <w:color w:val="000000" w:themeColor="text1"/>
          <w:sz w:val="28"/>
        </w:rPr>
        <w:t>j</w:t>
      </w:r>
      <w:r w:rsidRPr="00D47BBE">
        <w:rPr>
          <w:b/>
          <w:i/>
          <w:color w:val="000000" w:themeColor="text1"/>
          <w:sz w:val="28"/>
        </w:rPr>
        <w:t>úsági disztópiák és azok lehetséges szerepe felső tagozaton</w:t>
      </w:r>
    </w:p>
    <w:p w:rsidR="002A6051" w:rsidRDefault="002A6051" w:rsidP="002A6051">
      <w:pPr>
        <w:jc w:val="center"/>
        <w:rPr>
          <w:b/>
          <w:color w:val="000000" w:themeColor="text1"/>
          <w:sz w:val="28"/>
        </w:rPr>
      </w:pPr>
    </w:p>
    <w:p w:rsidR="002A6051" w:rsidRDefault="002A6051" w:rsidP="002A6051">
      <w:pPr>
        <w:spacing w:line="360" w:lineRule="auto"/>
        <w:jc w:val="both"/>
      </w:pPr>
      <w:r w:rsidRPr="00BF458C">
        <w:t>Dolgozatom témájá</w:t>
      </w:r>
      <w:r>
        <w:t>ul</w:t>
      </w:r>
      <w:r w:rsidRPr="00BF458C">
        <w:t xml:space="preserve"> a kortárs gyermek</w:t>
      </w:r>
      <w:r>
        <w:t>-</w:t>
      </w:r>
      <w:r w:rsidRPr="00BF458C">
        <w:t xml:space="preserve"> és ifjúsági irodalomban </w:t>
      </w:r>
      <w:r>
        <w:t>bő évtizede töretlen népsz</w:t>
      </w:r>
      <w:r>
        <w:t>e</w:t>
      </w:r>
      <w:r>
        <w:t>rűségnek örvendő</w:t>
      </w:r>
      <w:r w:rsidRPr="00BF458C">
        <w:t xml:space="preserve"> disztópiákat</w:t>
      </w:r>
      <w:r>
        <w:t>, valamint azok irodalomoktatásban való szerepének bemutat</w:t>
      </w:r>
      <w:r>
        <w:t>á</w:t>
      </w:r>
      <w:r>
        <w:t>sát</w:t>
      </w:r>
      <w:r w:rsidRPr="00BF458C">
        <w:t xml:space="preserve"> választottam. </w:t>
      </w:r>
      <w:r>
        <w:t>A</w:t>
      </w:r>
      <w:r w:rsidRPr="00BF458C">
        <w:t xml:space="preserve"> </w:t>
      </w:r>
      <w:r>
        <w:t>negatív u</w:t>
      </w:r>
      <w:r w:rsidRPr="00BF458C">
        <w:t>tópiák</w:t>
      </w:r>
      <w:r>
        <w:t xml:space="preserve">, a poszt-apokaliptikus témák </w:t>
      </w:r>
      <w:r w:rsidRPr="00BF458C">
        <w:t>egyre népszerűbbek</w:t>
      </w:r>
      <w:r>
        <w:t xml:space="preserve"> mana</w:t>
      </w:r>
      <w:r>
        <w:t>p</w:t>
      </w:r>
      <w:r>
        <w:t>ság és nem csupán a felnőtteknek szóló, de a gyermek- és ifjúsági (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>) irodalomban is megfigyelhető ez a tendencia</w:t>
      </w:r>
      <w:r w:rsidRPr="00BF458C">
        <w:t xml:space="preserve">. </w:t>
      </w:r>
    </w:p>
    <w:p w:rsidR="002A6051" w:rsidRDefault="002A6051" w:rsidP="002A6051">
      <w:pPr>
        <w:spacing w:line="360" w:lineRule="auto"/>
        <w:ind w:firstLine="284"/>
        <w:jc w:val="both"/>
      </w:pPr>
      <w:r>
        <w:t>Kísérletet teszek a műfaj meghatározására, valamint a legfontosabb stílusjegyek összegyű</w:t>
      </w:r>
      <w:r>
        <w:t>j</w:t>
      </w:r>
      <w:r>
        <w:t xml:space="preserve">tésére, és megpróbálok rámutatni e műfaj töretlen népszerűségének lehetséges okaira is. Igyekszem bemutatni az ifjúsági disztópiák történetének alakulását, kiemelve és bemutatva néhány – véleményem szerint – kulcsfontosságú művet. Részletesen kívánok foglalkozni </w:t>
      </w:r>
      <w:r w:rsidRPr="002606B7">
        <w:rPr>
          <w:i/>
        </w:rPr>
        <w:t>Michael</w:t>
      </w:r>
      <w:r>
        <w:rPr>
          <w:i/>
        </w:rPr>
        <w:t xml:space="preserve"> </w:t>
      </w:r>
      <w:proofErr w:type="spellStart"/>
      <w:r>
        <w:rPr>
          <w:i/>
        </w:rPr>
        <w:t>Ende</w:t>
      </w:r>
      <w:proofErr w:type="spellEnd"/>
      <w:r w:rsidRPr="002606B7">
        <w:rPr>
          <w:i/>
        </w:rPr>
        <w:t xml:space="preserve"> </w:t>
      </w:r>
      <w:proofErr w:type="spellStart"/>
      <w:r w:rsidRPr="002606B7">
        <w:rPr>
          <w:i/>
        </w:rPr>
        <w:t>Momo</w:t>
      </w:r>
      <w:proofErr w:type="spellEnd"/>
      <w:r>
        <w:t xml:space="preserve">, </w:t>
      </w:r>
      <w:proofErr w:type="spellStart"/>
      <w:r>
        <w:rPr>
          <w:i/>
        </w:rPr>
        <w:t>Lois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Lowry</w:t>
      </w:r>
      <w:proofErr w:type="spellEnd"/>
      <w:r w:rsidRPr="002606B7">
        <w:rPr>
          <w:i/>
        </w:rPr>
        <w:t xml:space="preserve"> Az emlékek őre</w:t>
      </w:r>
      <w:r>
        <w:rPr>
          <w:i/>
        </w:rPr>
        <w:t xml:space="preserve">, </w:t>
      </w:r>
      <w:r>
        <w:t xml:space="preserve">valamint Suzanne </w:t>
      </w:r>
      <w:r w:rsidRPr="002341EA">
        <w:t>Collin</w:t>
      </w:r>
      <w:r w:rsidRPr="002341EA">
        <w:rPr>
          <w:i/>
        </w:rPr>
        <w:t xml:space="preserve"> Az éhezők viadala</w:t>
      </w:r>
      <w:r w:rsidRPr="002606B7">
        <w:rPr>
          <w:i/>
        </w:rPr>
        <w:t xml:space="preserve"> </w:t>
      </w:r>
      <w:r>
        <w:t>című könyvével, különös tekintettel az irodalomoktatásban – esetleg a hit- és erkölcstanban – való lehetséges szerepükre. Forráskutatás alkalmazásával, magyar és külföldi szakirodalom elemzésével, valamint főként angol nyelvű módszertani munkák bemutatásával, igyekszem alátámasztani azt a hipotézist, hogy ezeknek a műveknek helyük van a felső tagozatos irod</w:t>
      </w:r>
      <w:r>
        <w:t>a</w:t>
      </w:r>
      <w:r>
        <w:t xml:space="preserve">lomoktatásban. Az említett művekkel kapcsolatban konkrét javaslatokat is megfogalmazok, melyek a tanórai feldolgozások fókuszát adhatják. </w:t>
      </w:r>
    </w:p>
    <w:p w:rsidR="002A6051" w:rsidRDefault="002A6051" w:rsidP="002A6051">
      <w:pPr>
        <w:spacing w:line="360" w:lineRule="auto"/>
      </w:pP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:rsidR="002A6051" w:rsidRPr="000678D7" w:rsidRDefault="002A6051" w:rsidP="002A6051">
      <w:pPr>
        <w:spacing w:line="360" w:lineRule="auto"/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Jakab-Cser Anasztázia</w:t>
      </w:r>
    </w:p>
    <w:p w:rsidR="002A6051" w:rsidRPr="00D97699" w:rsidRDefault="002A6051" w:rsidP="002A6051">
      <w:pPr>
        <w:spacing w:line="36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Óvodapedagógia</w:t>
      </w:r>
      <w:r w:rsidRPr="00D97699">
        <w:rPr>
          <w:i/>
          <w:color w:val="000000" w:themeColor="text1"/>
        </w:rPr>
        <w:t xml:space="preserve"> BA szak I</w:t>
      </w:r>
      <w:r>
        <w:rPr>
          <w:i/>
          <w:color w:val="000000" w:themeColor="text1"/>
        </w:rPr>
        <w:t>II</w:t>
      </w:r>
      <w:r w:rsidRPr="00D97699">
        <w:rPr>
          <w:i/>
          <w:color w:val="000000" w:themeColor="text1"/>
        </w:rPr>
        <w:t>. évfolyam</w:t>
      </w:r>
    </w:p>
    <w:p w:rsidR="002A6051" w:rsidRDefault="002A6051" w:rsidP="002A6051">
      <w:pPr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 xml:space="preserve">Konzulens: </w:t>
      </w:r>
      <w:r>
        <w:rPr>
          <w:i/>
          <w:color w:val="000000" w:themeColor="text1"/>
        </w:rPr>
        <w:t>Petőné dr. Csima Melinda, egyetemi docens</w:t>
      </w:r>
    </w:p>
    <w:p w:rsidR="002A6051" w:rsidRDefault="002A6051" w:rsidP="002A6051">
      <w:pPr>
        <w:rPr>
          <w:i/>
          <w:color w:val="000000" w:themeColor="text1"/>
        </w:rPr>
      </w:pPr>
    </w:p>
    <w:p w:rsidR="002A6051" w:rsidRPr="000678D7" w:rsidRDefault="002A6051" w:rsidP="002A6051">
      <w:pPr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A gyermek fejlődésének megítélése szülői szemmel</w:t>
      </w:r>
    </w:p>
    <w:p w:rsidR="002A6051" w:rsidRDefault="002A6051" w:rsidP="002A6051">
      <w:pPr>
        <w:rPr>
          <w:b/>
          <w:color w:val="000000" w:themeColor="text1"/>
          <w:sz w:val="28"/>
        </w:rPr>
      </w:pPr>
    </w:p>
    <w:p w:rsidR="002A6051" w:rsidRDefault="002A6051" w:rsidP="002A6051">
      <w:pPr>
        <w:spacing w:line="360" w:lineRule="auto"/>
        <w:jc w:val="both"/>
      </w:pPr>
      <w:r>
        <w:t>A gyermek fejlődésének nyomon követese és annak megítélése elengedhetetlen a megfelelő fejlődés szempontjából. A normál fejlődéstől való eltérések időben történő felismerése általi korai prevenció elengedhetetlen mind a testi, mind a mentális fejlődés szempontjából, mivel a fejlődésben való lemaradás a korai szakaszokban hozható be leginkább.</w:t>
      </w:r>
    </w:p>
    <w:p w:rsidR="002A6051" w:rsidRDefault="002A6051" w:rsidP="002A6051">
      <w:pPr>
        <w:spacing w:line="360" w:lineRule="auto"/>
        <w:jc w:val="both"/>
      </w:pPr>
      <w:r>
        <w:t>Az egyszerű, nem véletlenszerű mintavétel alkalmazásával végzett kvantitatív, keresztmetsz</w:t>
      </w:r>
      <w:r>
        <w:t>e</w:t>
      </w:r>
      <w:r>
        <w:t>ti vizsgálat célja volt megismerni</w:t>
      </w:r>
      <w:r w:rsidRPr="00D27445">
        <w:t xml:space="preserve"> az óvodáskorú gyermekeket nevelő szülők tájékozottságát gyermekük fejlődésével kapcsolatban.</w:t>
      </w:r>
      <w:r>
        <w:t xml:space="preserve"> A kutatás célja volt továbbá </w:t>
      </w:r>
      <w:r w:rsidRPr="00D27445">
        <w:t>feltárni, hogy a szülők milyen forrásból tájékozódnak gyermekük egészséges fejlődéséről, valamint, hogy mit tes</w:t>
      </w:r>
      <w:r w:rsidRPr="00D27445">
        <w:t>z</w:t>
      </w:r>
      <w:r w:rsidRPr="00D27445">
        <w:t>nek</w:t>
      </w:r>
      <w:r>
        <w:t>,</w:t>
      </w:r>
      <w:r w:rsidRPr="00D27445">
        <w:t xml:space="preserve"> ha a gyermekük fejlődésében elmaradást tapasztalnak</w:t>
      </w:r>
      <w:r>
        <w:t>. Az online közösségi felületen megosztott saját szerkesztésű kérdőí</w:t>
      </w:r>
      <w:r w:rsidR="004E0665">
        <w:t>vet összesen 104 (n=104) óvodás</w:t>
      </w:r>
      <w:r>
        <w:t>korú gyermeket nevelő szülő, többségében (91%) anyák töltötték ki. A válaszadók körében felülreprezentáltak a k</w:t>
      </w:r>
      <w:r>
        <w:t>ö</w:t>
      </w:r>
      <w:r>
        <w:t xml:space="preserve">zépfokú (38%), illetve annál magasabb iskolai végzettséggel (50%) rendelkezők, </w:t>
      </w:r>
      <w:r w:rsidR="00FB12C3">
        <w:t>ami</w:t>
      </w:r>
      <w:r>
        <w:t xml:space="preserve"> az eredményeket nagymértékben befolyásol</w:t>
      </w:r>
      <w:r w:rsidR="00FB12C3">
        <w:t>t</w:t>
      </w:r>
      <w:r>
        <w:t>a. Az eredményekből kirajzolódik, hogy a szülők nagy többsége figyelemmel kíséri gyermeke fejlődését, s elsősorban a védőnőtől, illetve a házi gyermekorvostól tájékozódik a fejlődés megfelelő ütemével kapcsolatban. A válaszadók jelentős hányada nem kap megfelelő tájékoztatást az óvodapedagógustól a gyermek fejlődés</w:t>
      </w:r>
      <w:r>
        <w:t>é</w:t>
      </w:r>
      <w:r>
        <w:t>ről.</w:t>
      </w:r>
    </w:p>
    <w:p w:rsidR="002A6051" w:rsidRDefault="002A6051" w:rsidP="002A6051">
      <w:pPr>
        <w:spacing w:line="360" w:lineRule="auto"/>
        <w:jc w:val="both"/>
      </w:pPr>
      <w:r>
        <w:t>A kutatásba bevont szülők</w:t>
      </w:r>
      <w:r w:rsidR="00C144D6">
        <w:t>,</w:t>
      </w:r>
      <w:r>
        <w:t xml:space="preserve"> bár nyomon követik gyermekük fejlődését, nem minden esetben teszik ezt hiteles forrásokra támaszkodva. A szülő mellett a 3-7 éves gyermek fejlődésének megítélésében az óvodapedagógusnak van kiemelt szerepe, így a szülő és a pedagógus ka</w:t>
      </w:r>
      <w:r>
        <w:t>p</w:t>
      </w:r>
      <w:r>
        <w:t xml:space="preserve">csolata minden esetben a gyermek előrehaladását kell, hogy szolgálja. </w:t>
      </w:r>
    </w:p>
    <w:p w:rsidR="002A6051" w:rsidRPr="00C87BDF" w:rsidRDefault="002A6051" w:rsidP="002A6051">
      <w:pPr>
        <w:spacing w:line="360" w:lineRule="auto"/>
        <w:jc w:val="both"/>
      </w:pPr>
    </w:p>
    <w:p w:rsidR="002A6051" w:rsidRDefault="002A6051" w:rsidP="002A6051">
      <w:pPr>
        <w:spacing w:line="360" w:lineRule="auto"/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Látics Barbara</w:t>
      </w:r>
      <w:r w:rsidRPr="000678D7">
        <w:rPr>
          <w:b/>
          <w:i/>
          <w:color w:val="000000" w:themeColor="text1"/>
          <w:sz w:val="28"/>
        </w:rPr>
        <w:t xml:space="preserve"> </w:t>
      </w:r>
    </w:p>
    <w:p w:rsidR="002A6051" w:rsidRPr="00507DD5" w:rsidRDefault="002A6051" w:rsidP="002A6051">
      <w:pPr>
        <w:spacing w:line="360" w:lineRule="auto"/>
        <w:jc w:val="center"/>
        <w:rPr>
          <w:i/>
          <w:color w:val="000000" w:themeColor="text1"/>
        </w:rPr>
      </w:pPr>
      <w:r w:rsidRPr="00D47BBE">
        <w:rPr>
          <w:i/>
          <w:color w:val="000000" w:themeColor="text1"/>
        </w:rPr>
        <w:t>Tanító</w:t>
      </w:r>
      <w:r w:rsidR="00165557">
        <w:rPr>
          <w:i/>
          <w:color w:val="000000" w:themeColor="text1"/>
        </w:rPr>
        <w:t xml:space="preserve"> BA szak III</w:t>
      </w:r>
      <w:r>
        <w:rPr>
          <w:i/>
          <w:color w:val="000000" w:themeColor="text1"/>
        </w:rPr>
        <w:t>. évfolyam</w:t>
      </w:r>
    </w:p>
    <w:p w:rsidR="002A6051" w:rsidRDefault="002A6051" w:rsidP="002A6051">
      <w:pPr>
        <w:jc w:val="center"/>
        <w:rPr>
          <w:i/>
          <w:color w:val="000000" w:themeColor="text1"/>
        </w:rPr>
      </w:pPr>
      <w:r w:rsidRPr="00507DD5">
        <w:rPr>
          <w:i/>
          <w:color w:val="000000" w:themeColor="text1"/>
        </w:rPr>
        <w:t xml:space="preserve">Konzulens: </w:t>
      </w:r>
      <w:r w:rsidRPr="00D47BBE">
        <w:rPr>
          <w:i/>
          <w:color w:val="000000" w:themeColor="text1"/>
        </w:rPr>
        <w:t>Dr. Gombos Péter</w:t>
      </w:r>
      <w:r>
        <w:rPr>
          <w:i/>
          <w:color w:val="000000" w:themeColor="text1"/>
        </w:rPr>
        <w:t>,</w:t>
      </w:r>
      <w:r w:rsidRPr="00D47BBE">
        <w:rPr>
          <w:i/>
          <w:color w:val="000000" w:themeColor="text1"/>
        </w:rPr>
        <w:t xml:space="preserve"> egyetemi docens</w:t>
      </w:r>
    </w:p>
    <w:p w:rsidR="002A6051" w:rsidRDefault="002A6051" w:rsidP="002A6051">
      <w:pPr>
        <w:jc w:val="center"/>
        <w:rPr>
          <w:i/>
          <w:color w:val="000000" w:themeColor="text1"/>
        </w:rPr>
      </w:pPr>
    </w:p>
    <w:p w:rsidR="002A6051" w:rsidRDefault="002A6051" w:rsidP="002A6051">
      <w:pPr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A betűtípus hatása felső tagozatos tanulók szövegértésére</w:t>
      </w:r>
    </w:p>
    <w:p w:rsidR="002A6051" w:rsidRDefault="002A6051" w:rsidP="002A6051">
      <w:pPr>
        <w:jc w:val="center"/>
        <w:rPr>
          <w:b/>
          <w:color w:val="000000" w:themeColor="text1"/>
          <w:sz w:val="28"/>
        </w:rPr>
      </w:pPr>
    </w:p>
    <w:p w:rsidR="002A6051" w:rsidRDefault="002A6051" w:rsidP="002A6051">
      <w:pPr>
        <w:spacing w:line="360" w:lineRule="auto"/>
        <w:jc w:val="both"/>
      </w:pPr>
      <w:r>
        <w:t xml:space="preserve">Kutatásom során azt vizsgáltam, hogy mekkora szerepe van a betűtípus </w:t>
      </w:r>
      <w:r w:rsidRPr="004A50FE">
        <w:t>megválasztásának egy szöveg megértésében, illetve felidézésében.</w:t>
      </w:r>
      <w:r>
        <w:t xml:space="preserve"> Vajon k</w:t>
      </w:r>
      <w:r w:rsidRPr="004A50FE">
        <w:t>önnyebb vagy n</w:t>
      </w:r>
      <w:r>
        <w:t>ehezebb dolguk van-e felső tagozatos tanulóknak</w:t>
      </w:r>
      <w:r w:rsidRPr="004A50FE">
        <w:t xml:space="preserve"> akkor, ha más-más betűfajtával n</w:t>
      </w:r>
      <w:r>
        <w:t>yomtatott szöveggel találkoznak? Hipotézisként azt fogalmaztam meg, hogy</w:t>
      </w:r>
      <w:r w:rsidRPr="004A50FE">
        <w:t xml:space="preserve"> felső t</w:t>
      </w:r>
      <w:r>
        <w:t>agozatos tanulók szövegértésére, az inform</w:t>
      </w:r>
      <w:r>
        <w:t>á</w:t>
      </w:r>
      <w:r>
        <w:t xml:space="preserve">ciók felidézésére </w:t>
      </w:r>
      <w:r w:rsidRPr="004A50FE">
        <w:t>kedvezőbb hatással van a talpas betűtípussal írt szöveg, mint a talpatlan b</w:t>
      </w:r>
      <w:r w:rsidRPr="004A50FE">
        <w:t>e</w:t>
      </w:r>
      <w:r w:rsidRPr="004A50FE">
        <w:t>tűtípusú.</w:t>
      </w:r>
      <w:r>
        <w:t xml:space="preserve"> A talpas betűtípus ismertetőjegye a betűszárak végén elhelyezkedő kis vonások, amelyekről feltételeztük, hogy hozzásegítik az olvasót a betűk megkülönböztetéséhez, ezzel kevésbé fárasztva a szemet és növelve az olvashatóságot és a tempót. Az áttekintett szakirod</w:t>
      </w:r>
      <w:r>
        <w:t>a</w:t>
      </w:r>
      <w:r>
        <w:t xml:space="preserve">lomból kiderült, hogy nincs egységes álláspont a kérdés kapcsán. </w:t>
      </w:r>
      <w:proofErr w:type="spellStart"/>
      <w:r>
        <w:t>Gaser</w:t>
      </w:r>
      <w:proofErr w:type="spellEnd"/>
      <w:r>
        <w:t xml:space="preserve"> és munkatársai kut</w:t>
      </w:r>
      <w:r>
        <w:t>a</w:t>
      </w:r>
      <w:r>
        <w:t xml:space="preserve">tásában a talpas </w:t>
      </w:r>
      <w:proofErr w:type="spellStart"/>
      <w:r>
        <w:t>betútí</w:t>
      </w:r>
      <w:r w:rsidRPr="002D1D45">
        <w:t>pusok</w:t>
      </w:r>
      <w:proofErr w:type="spellEnd"/>
      <w:r w:rsidRPr="002D1D45">
        <w:t xml:space="preserve"> esetén jelentősen jobb eredmények születtek: 9%-kal hatásosabb v</w:t>
      </w:r>
      <w:r>
        <w:t>olt az információk visszahívása (</w:t>
      </w:r>
      <w:proofErr w:type="spellStart"/>
      <w:r>
        <w:t>Gaser</w:t>
      </w:r>
      <w:proofErr w:type="spellEnd"/>
      <w:r>
        <w:t xml:space="preserve"> et </w:t>
      </w:r>
      <w:proofErr w:type="spellStart"/>
      <w:r>
        <w:t>al</w:t>
      </w:r>
      <w:proofErr w:type="spellEnd"/>
      <w:r>
        <w:t xml:space="preserve">. 2005). </w:t>
      </w:r>
      <w:r w:rsidRPr="009F4B6F">
        <w:t xml:space="preserve">Hasonló eredményre jutott </w:t>
      </w:r>
      <w:proofErr w:type="spellStart"/>
      <w:r w:rsidRPr="009F4B6F">
        <w:t>Josephson</w:t>
      </w:r>
      <w:proofErr w:type="spellEnd"/>
      <w:r w:rsidRPr="009F4B6F">
        <w:t xml:space="preserve"> is</w:t>
      </w:r>
      <w:r>
        <w:t xml:space="preserve">: a Times New </w:t>
      </w:r>
      <w:proofErr w:type="spellStart"/>
      <w:r>
        <w:t>Romannél</w:t>
      </w:r>
      <w:proofErr w:type="spellEnd"/>
      <w:r>
        <w:t xml:space="preserve"> (talpas</w:t>
      </w:r>
      <w:r w:rsidRPr="009F4B6F">
        <w:t>) az olvasás 20%-kal gyorsabb</w:t>
      </w:r>
      <w:r>
        <w:t xml:space="preserve"> volt a kevesebb rögzítés miatt (</w:t>
      </w:r>
      <w:proofErr w:type="spellStart"/>
      <w:r>
        <w:t>Josephson</w:t>
      </w:r>
      <w:proofErr w:type="spellEnd"/>
      <w:r>
        <w:t xml:space="preserve"> 2008). Ennek ellenkezőjét mutatta ki egy másik vizsgálat, miszerint a talpatlan betűtípussal írt szavakat átlagosan 19 másodperccel gyorsabban dolgozza fel az emberi agy (</w:t>
      </w:r>
      <w:proofErr w:type="spellStart"/>
      <w:r w:rsidRPr="00D558EB">
        <w:t>Moret-Tatay</w:t>
      </w:r>
      <w:proofErr w:type="spellEnd"/>
      <w:r w:rsidRPr="00D558EB">
        <w:t>–</w:t>
      </w:r>
      <w:proofErr w:type="spellStart"/>
      <w:r w:rsidRPr="00D558EB">
        <w:t>Perea</w:t>
      </w:r>
      <w:proofErr w:type="spellEnd"/>
      <w:r w:rsidRPr="00D558EB">
        <w:t xml:space="preserve"> 2011</w:t>
      </w:r>
      <w:r>
        <w:t xml:space="preserve">). </w:t>
      </w:r>
      <w:proofErr w:type="spellStart"/>
      <w:r>
        <w:t>Dogusoy</w:t>
      </w:r>
      <w:proofErr w:type="spellEnd"/>
      <w:r>
        <w:t xml:space="preserve"> és munkatársai is megállapították, hogy talpatlan betűt</w:t>
      </w:r>
      <w:r>
        <w:t>í</w:t>
      </w:r>
      <w:r>
        <w:t>pusban több hibásan írt szót találnak a résztvevők és a feladatok megoldása is eredményesebb (</w:t>
      </w:r>
      <w:proofErr w:type="spellStart"/>
      <w:r>
        <w:t>Dogusoy</w:t>
      </w:r>
      <w:proofErr w:type="spellEnd"/>
      <w:r>
        <w:t xml:space="preserve"> et </w:t>
      </w:r>
      <w:proofErr w:type="spellStart"/>
      <w:r>
        <w:t>al</w:t>
      </w:r>
      <w:proofErr w:type="spellEnd"/>
      <w:r>
        <w:t>. 2016). Emellett, számos olyan kutatás létezik, amely nem talált szignifikáns különbséget a két betűtípus között. Ilyen például az, amely során 27 gyermekkel olvastattak fel különböző szövegeket képernyőről és hibásan írt szavakat kerestettek velük (</w:t>
      </w:r>
      <w:r w:rsidRPr="00945300">
        <w:t xml:space="preserve">Bernard et </w:t>
      </w:r>
      <w:proofErr w:type="spellStart"/>
      <w:r w:rsidRPr="00945300">
        <w:t>al</w:t>
      </w:r>
      <w:proofErr w:type="spellEnd"/>
      <w:r w:rsidRPr="00945300">
        <w:t>. 2002</w:t>
      </w:r>
      <w:r>
        <w:t xml:space="preserve">). </w:t>
      </w:r>
      <w:proofErr w:type="spellStart"/>
      <w:r>
        <w:t>Kvaszingerné</w:t>
      </w:r>
      <w:proofErr w:type="spellEnd"/>
      <w:r>
        <w:t xml:space="preserve"> és munkatársai is hasonló eredményre jutottak, annak ellenére, hogy feltételezték, a betűk talpas vagy talpatlan mivolta meghatározó (</w:t>
      </w:r>
      <w:proofErr w:type="spellStart"/>
      <w:r>
        <w:t>Kvaszingerné</w:t>
      </w:r>
      <w:proofErr w:type="spellEnd"/>
      <w:r>
        <w:t xml:space="preserve"> et </w:t>
      </w:r>
      <w:proofErr w:type="spellStart"/>
      <w:r>
        <w:t>al</w:t>
      </w:r>
      <w:proofErr w:type="spellEnd"/>
      <w:r>
        <w:t>. 2016). Hazánkban és külföldön is főleg a betűtípusok képernyőről történő olvashatóságát mérték, felnőttek körében. Fontosnak tartottuk a kérdés megvizsgálását gyermekek esetében is, papír alapon történő olvasás során. Vizsgálati módszerként szövegértési teszteket alkalmaztunk. Egy talpas (</w:t>
      </w:r>
      <w:proofErr w:type="spellStart"/>
      <w:r>
        <w:t>Cambria</w:t>
      </w:r>
      <w:proofErr w:type="spellEnd"/>
      <w:r>
        <w:t>) és egy talpatlan (</w:t>
      </w:r>
      <w:proofErr w:type="spellStart"/>
      <w:r>
        <w:t>Candara</w:t>
      </w:r>
      <w:proofErr w:type="spellEnd"/>
      <w:r>
        <w:t>) betűtípusú szöveggel dolgoztunk. Mindkettő saját készítésű, mondatszerkesztésben és nehézségében egyforma. Azonos szó- és a karakte</w:t>
      </w:r>
      <w:r>
        <w:t>r</w:t>
      </w:r>
      <w:r>
        <w:t>számuk is. A vizsgálatba 6. és 7. osztályos gyermekeket vontunk be, összesen 93 tanulót.  Mindegyikük elolvasta a talpas és a talpatlan betűtípussal írt szöveget is, és megoldotta a ho</w:t>
      </w:r>
      <w:r>
        <w:t>z</w:t>
      </w:r>
      <w:r>
        <w:t xml:space="preserve">zá kapcsolódó két-két feladatot (igaz-hamis állítások és verbális kiegészítés). </w:t>
      </w:r>
      <w:r w:rsidRPr="00AE753B">
        <w:t>Kétmintás pár</w:t>
      </w:r>
      <w:r w:rsidRPr="00AE753B">
        <w:t>o</w:t>
      </w:r>
      <w:r w:rsidRPr="00AE753B">
        <w:t>sított t-próbát végeztünk a talpas és a talpatlan betűkkel írt szövegek megértésének összeh</w:t>
      </w:r>
      <w:r w:rsidRPr="00AE753B">
        <w:t>a</w:t>
      </w:r>
      <w:r w:rsidRPr="00AE753B">
        <w:t>sonlítására. A talpatlan betűk esetén a szövegértés átlagpontszáma minimálisan, de magasabb volt, szignifikáns különbséget azonban nem tudtunk igazolni a két betűtípus szövegértése k</w:t>
      </w:r>
      <w:r w:rsidRPr="00AE753B">
        <w:t>ö</w:t>
      </w:r>
      <w:r w:rsidRPr="00AE753B">
        <w:t>zött (t=-0,31; p=0,75).</w:t>
      </w:r>
      <w:r>
        <w:t xml:space="preserve"> A hipotézisünk így nem igazolódott: a szöveg megértésében és felid</w:t>
      </w:r>
      <w:r>
        <w:t>é</w:t>
      </w:r>
      <w:r>
        <w:t>zésében nem releváns tényező a betű típusa. A kutatásunk által bebizonyosodott, hogy a talpas betűtípus – habár elterjedtebb és kedveltebb –, nem hatékonyabb a szövegértés szempontj</w:t>
      </w:r>
      <w:r>
        <w:t>á</w:t>
      </w:r>
      <w:r>
        <w:t>ból. Az eredmények választ adtak a szakirodalomban nyitva hagyott kérdésekre és hasznosí</w:t>
      </w:r>
      <w:r>
        <w:t>t</w:t>
      </w:r>
      <w:r>
        <w:t>hatók a tanítás- és tanulásmódszertan területén egyaránt.</w:t>
      </w:r>
    </w:p>
    <w:p w:rsidR="002A6051" w:rsidRPr="00C50AC9" w:rsidRDefault="002A6051" w:rsidP="002A6051">
      <w:pPr>
        <w:spacing w:line="360" w:lineRule="auto"/>
        <w:jc w:val="both"/>
      </w:pPr>
      <w:r>
        <w:t>Kvantitatív kutatási módszerünket a továbbiakban tervezzük kiegészíteni szemkamerás viz</w:t>
      </w:r>
      <w:r>
        <w:t>s</w:t>
      </w:r>
      <w:r>
        <w:t>gálattal. A szemkamera segítségével megfigyelhetjük a tekintet útját olvasás közben, így a két betűtípus közötti, olvasás közben észlelhető különbségek jobban megismerhetők.</w:t>
      </w:r>
    </w:p>
    <w:p w:rsidR="002A6051" w:rsidRDefault="002A6051" w:rsidP="002A6051">
      <w:r>
        <w:br w:type="page"/>
      </w:r>
    </w:p>
    <w:p w:rsidR="002A6051" w:rsidRDefault="002A6051" w:rsidP="002A6051">
      <w:pPr>
        <w:spacing w:line="360" w:lineRule="auto"/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t>Rónai Noémi Vanessza</w:t>
      </w:r>
      <w:r w:rsidRPr="000678D7">
        <w:rPr>
          <w:b/>
          <w:i/>
          <w:color w:val="000000" w:themeColor="text1"/>
          <w:sz w:val="28"/>
        </w:rPr>
        <w:t xml:space="preserve"> </w:t>
      </w:r>
    </w:p>
    <w:p w:rsidR="002A6051" w:rsidRPr="00D97699" w:rsidRDefault="002A6051" w:rsidP="002A6051">
      <w:pPr>
        <w:spacing w:line="36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Tanító BA szak IV</w:t>
      </w:r>
      <w:r w:rsidRPr="00D97699">
        <w:rPr>
          <w:i/>
          <w:color w:val="000000" w:themeColor="text1"/>
        </w:rPr>
        <w:t>. évfolyam</w:t>
      </w:r>
    </w:p>
    <w:p w:rsidR="002A6051" w:rsidRDefault="002A6051" w:rsidP="002A6051">
      <w:pPr>
        <w:spacing w:line="360" w:lineRule="auto"/>
        <w:ind w:firstLine="425"/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 xml:space="preserve">Konzulens: </w:t>
      </w:r>
      <w:r w:rsidRPr="00D47BBE">
        <w:rPr>
          <w:i/>
          <w:color w:val="000000" w:themeColor="text1"/>
        </w:rPr>
        <w:t xml:space="preserve">Dr. Kövérné </w:t>
      </w:r>
      <w:r>
        <w:rPr>
          <w:i/>
          <w:color w:val="000000" w:themeColor="text1"/>
        </w:rPr>
        <w:t>d</w:t>
      </w:r>
      <w:r w:rsidRPr="00D47BBE">
        <w:rPr>
          <w:i/>
          <w:color w:val="000000" w:themeColor="text1"/>
        </w:rPr>
        <w:t>r. Nagyházi Bernadett</w:t>
      </w:r>
      <w:r>
        <w:rPr>
          <w:i/>
          <w:color w:val="000000" w:themeColor="text1"/>
        </w:rPr>
        <w:t>e,</w:t>
      </w:r>
      <w:r w:rsidRPr="00D47BBE">
        <w:rPr>
          <w:i/>
          <w:color w:val="000000" w:themeColor="text1"/>
        </w:rPr>
        <w:t xml:space="preserve"> egyetemi docens</w:t>
      </w:r>
    </w:p>
    <w:p w:rsidR="002A6051" w:rsidRPr="00535D50" w:rsidRDefault="002A6051" w:rsidP="002A6051">
      <w:pPr>
        <w:spacing w:line="360" w:lineRule="auto"/>
        <w:ind w:firstLine="425"/>
        <w:jc w:val="center"/>
        <w:rPr>
          <w:i/>
          <w:color w:val="000000" w:themeColor="text1"/>
        </w:rPr>
      </w:pPr>
    </w:p>
    <w:p w:rsidR="002A6051" w:rsidRDefault="002A6051" w:rsidP="002A6051">
      <w:pPr>
        <w:spacing w:line="360" w:lineRule="auto"/>
        <w:ind w:firstLine="425"/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Nyelvi babonák az általános iskolai anyanyelvi nevelésben</w:t>
      </w:r>
    </w:p>
    <w:p w:rsidR="002A6051" w:rsidRDefault="002A6051" w:rsidP="002A6051">
      <w:pPr>
        <w:spacing w:line="360" w:lineRule="auto"/>
        <w:ind w:firstLine="425"/>
        <w:jc w:val="center"/>
      </w:pPr>
    </w:p>
    <w:p w:rsidR="002A6051" w:rsidRDefault="002A6051" w:rsidP="002A6051">
      <w:pPr>
        <w:spacing w:line="360" w:lineRule="auto"/>
        <w:jc w:val="both"/>
      </w:pPr>
      <w:r w:rsidRPr="00D4268A">
        <w:t xml:space="preserve">A dolgozatom témája a nyelvi babonák általános iskolai körökben, melynek keretében azt vizsgálom, hogy egyes nyelvi babonák milyen </w:t>
      </w:r>
      <w:r>
        <w:t>m</w:t>
      </w:r>
      <w:r w:rsidRPr="00D4268A">
        <w:t>értékben terjedtek el, mennyire használják őket a pedagógusok tanításaik során. Ennek megvizsgálása érdekében egy kérdőívet is kész</w:t>
      </w:r>
      <w:r w:rsidRPr="00D4268A">
        <w:t>í</w:t>
      </w:r>
      <w:r w:rsidRPr="00D4268A">
        <w:t>tettem péld</w:t>
      </w:r>
      <w:r>
        <w:t>amondatokkal, ahol a kitöltő pedagógusoknak</w:t>
      </w:r>
      <w:r w:rsidRPr="00D4268A">
        <w:t xml:space="preserve"> el kellett dönteniük, hogy a mond</w:t>
      </w:r>
      <w:r w:rsidRPr="00D4268A">
        <w:t>a</w:t>
      </w:r>
      <w:r w:rsidRPr="00D4268A">
        <w:t xml:space="preserve">tokat helyesnek vagy helytelennek tartják-e. </w:t>
      </w:r>
      <w:r>
        <w:t>A régóta terjedő nyelvi babonákon túl a nem r</w:t>
      </w:r>
      <w:r>
        <w:t>é</w:t>
      </w:r>
      <w:r>
        <w:t>góta bevezetett nyelvhelyességi szabályok és újonnan megjelelő szóhasználatok miatt kial</w:t>
      </w:r>
      <w:r>
        <w:t>a</w:t>
      </w:r>
      <w:r>
        <w:t>kult nyelvi babonákat egyaránt vizsgálom.</w:t>
      </w:r>
    </w:p>
    <w:p w:rsidR="002A6051" w:rsidRDefault="002A6051" w:rsidP="002A6051">
      <w:pPr>
        <w:spacing w:line="360" w:lineRule="auto"/>
        <w:jc w:val="both"/>
      </w:pPr>
      <w:r>
        <w:t xml:space="preserve">Az elkészült kérdőívemben 16 példamondaton keresztül a határozói igeneves szerkezet, a befejezett igeneves szerkezet, a páros testrészek, </w:t>
      </w:r>
      <w:proofErr w:type="gramStart"/>
      <w:r>
        <w:t>az</w:t>
      </w:r>
      <w:proofErr w:type="gramEnd"/>
      <w:r>
        <w:t xml:space="preserve"> ami és amely, a </w:t>
      </w:r>
      <w:proofErr w:type="spellStart"/>
      <w:r>
        <w:t>-ba</w:t>
      </w:r>
      <w:proofErr w:type="spellEnd"/>
      <w:r>
        <w:t xml:space="preserve"> és a </w:t>
      </w:r>
      <w:proofErr w:type="spellStart"/>
      <w:r>
        <w:t>-ban</w:t>
      </w:r>
      <w:proofErr w:type="spellEnd"/>
      <w:r>
        <w:t xml:space="preserve">, valamint a hát és a </w:t>
      </w:r>
      <w:r w:rsidRPr="00355EB3">
        <w:t>kötőszavak szerepét vizsgálom</w:t>
      </w:r>
      <w:r>
        <w:t>. Eddig a kérdőívet 165-an töltötték ki. A kitöltők j</w:t>
      </w:r>
      <w:r>
        <w:t>e</w:t>
      </w:r>
      <w:r>
        <w:t>lentős része jelenleg is tanítóként dolgozik. A legnagyobb egyetértés a kitöltők között „A le</w:t>
      </w:r>
      <w:r>
        <w:t>g</w:t>
      </w:r>
      <w:r>
        <w:t>több gyerek már ki van szaladva az udvarra.” mondat kapcsán érkezett, ahol csak egy kitöltő jelölte helyesnek a mondatot, a többi pedig helytelennek. A megadott válaszokból követke</w:t>
      </w:r>
      <w:r>
        <w:t>z</w:t>
      </w:r>
      <w:r>
        <w:t>tetni tudunk arra, hogy elég nagy a bizonytalanság a tévesen helytelennek titulált szavak, kif</w:t>
      </w:r>
      <w:r>
        <w:t>e</w:t>
      </w:r>
      <w:r>
        <w:t xml:space="preserve">jezések és szerkezetek esetében. </w:t>
      </w: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</w:pPr>
    </w:p>
    <w:p w:rsidR="002A6051" w:rsidRDefault="002A6051" w:rsidP="002A6051">
      <w:pPr>
        <w:spacing w:line="360" w:lineRule="auto"/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Szarka Bernadett</w:t>
      </w:r>
    </w:p>
    <w:p w:rsidR="002A6051" w:rsidRPr="00D97699" w:rsidRDefault="002A6051" w:rsidP="002A6051">
      <w:pPr>
        <w:spacing w:line="36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Neveléstudomány MA szak I</w:t>
      </w:r>
      <w:r w:rsidRPr="00D97699">
        <w:rPr>
          <w:i/>
          <w:color w:val="000000" w:themeColor="text1"/>
        </w:rPr>
        <w:t>. évfolyam</w:t>
      </w:r>
    </w:p>
    <w:p w:rsidR="002A6051" w:rsidRDefault="002A6051" w:rsidP="002A6051">
      <w:pPr>
        <w:spacing w:line="360" w:lineRule="auto"/>
        <w:jc w:val="center"/>
        <w:rPr>
          <w:i/>
          <w:color w:val="000000" w:themeColor="text1"/>
        </w:rPr>
      </w:pPr>
      <w:r w:rsidRPr="00D97699">
        <w:rPr>
          <w:i/>
          <w:color w:val="000000" w:themeColor="text1"/>
        </w:rPr>
        <w:t xml:space="preserve">Konzulens: </w:t>
      </w:r>
      <w:r>
        <w:rPr>
          <w:i/>
          <w:color w:val="000000" w:themeColor="text1"/>
        </w:rPr>
        <w:t>Dr. Belovári Anita, egyetemi adjunktus</w:t>
      </w:r>
    </w:p>
    <w:p w:rsidR="002A6051" w:rsidRDefault="002A6051" w:rsidP="002A6051">
      <w:pPr>
        <w:spacing w:line="360" w:lineRule="auto"/>
        <w:jc w:val="center"/>
        <w:rPr>
          <w:i/>
          <w:color w:val="000000" w:themeColor="text1"/>
        </w:rPr>
      </w:pPr>
      <w:r w:rsidRPr="000678D7">
        <w:rPr>
          <w:b/>
          <w:i/>
          <w:color w:val="000000" w:themeColor="text1"/>
          <w:sz w:val="28"/>
        </w:rPr>
        <w:t xml:space="preserve"> </w:t>
      </w:r>
      <w:r w:rsidRPr="00D47BBE">
        <w:rPr>
          <w:b/>
          <w:i/>
          <w:color w:val="000000" w:themeColor="text1"/>
          <w:sz w:val="28"/>
        </w:rPr>
        <w:t>Multikulturális nevelés az óvodában</w:t>
      </w:r>
    </w:p>
    <w:p w:rsidR="002A6051" w:rsidRPr="00EE790E" w:rsidRDefault="002A6051" w:rsidP="002A6051">
      <w:pPr>
        <w:spacing w:line="360" w:lineRule="auto"/>
        <w:jc w:val="center"/>
        <w:rPr>
          <w:i/>
          <w:color w:val="000000" w:themeColor="text1"/>
        </w:rPr>
      </w:pPr>
    </w:p>
    <w:p w:rsidR="002A6051" w:rsidRDefault="002A6051" w:rsidP="002A6051">
      <w:pPr>
        <w:spacing w:line="360" w:lineRule="auto"/>
        <w:jc w:val="both"/>
      </w:pPr>
      <w:r w:rsidRPr="00853414">
        <w:t>A 21. század folyamatosan változó világa számos kihívás elé állítja a különböző nemzetek pedagógusait. Ezek közül az egyik a multikulturális társadalmak létrejöttének következménye, hiszen a más kulturális identitású, más anyanyelvet beszélő családok gyermekei megjelennek ezen országok oktatási intézményeiben. A pedagógus szakma részéről szükségszerű a refle</w:t>
      </w:r>
      <w:r w:rsidRPr="00853414">
        <w:t>k</w:t>
      </w:r>
      <w:r w:rsidRPr="00853414">
        <w:t>tálás erre az új helyzetre</w:t>
      </w:r>
      <w:r>
        <w:t xml:space="preserve">. </w:t>
      </w:r>
    </w:p>
    <w:p w:rsidR="002A6051" w:rsidRDefault="002A6051" w:rsidP="002A6051">
      <w:pPr>
        <w:spacing w:line="360" w:lineRule="auto"/>
        <w:jc w:val="both"/>
      </w:pPr>
      <w:r>
        <w:tab/>
      </w:r>
      <w:r w:rsidRPr="00853414">
        <w:t xml:space="preserve">Jelen kutatás témáját az hívta életre, </w:t>
      </w:r>
      <w:r>
        <w:t>hogy pályakezdő óvodapedagógusként szemb</w:t>
      </w:r>
      <w:r>
        <w:t>e</w:t>
      </w:r>
      <w:r>
        <w:t xml:space="preserve">sültem a </w:t>
      </w:r>
      <w:r w:rsidRPr="00853414">
        <w:t>más kulturális identitású, ne</w:t>
      </w:r>
      <w:r>
        <w:t>m magyar anyanyelvű gyermekek jelenlétével a csopo</w:t>
      </w:r>
      <w:r>
        <w:t>r</w:t>
      </w:r>
      <w:r>
        <w:t>tokban</w:t>
      </w:r>
      <w:r w:rsidRPr="00853414">
        <w:t xml:space="preserve">, akik </w:t>
      </w:r>
      <w:proofErr w:type="spellStart"/>
      <w:r w:rsidRPr="00853414">
        <w:t>inklúziójának</w:t>
      </w:r>
      <w:proofErr w:type="spellEnd"/>
      <w:r w:rsidRPr="00853414">
        <w:t xml:space="preserve"> megvalósulása kérdéseket vetett fel bennem.  </w:t>
      </w:r>
    </w:p>
    <w:p w:rsidR="002A6051" w:rsidRPr="00853414" w:rsidRDefault="002A6051" w:rsidP="002A6051">
      <w:pPr>
        <w:spacing w:line="360" w:lineRule="auto"/>
        <w:jc w:val="both"/>
      </w:pPr>
      <w:r>
        <w:tab/>
      </w:r>
      <w:r w:rsidRPr="00853414">
        <w:t>Kutatásom célja, hogy megvizsgáljam, találkoznak-e az óvodapedagógusok más kult</w:t>
      </w:r>
      <w:r w:rsidRPr="00853414">
        <w:t>u</w:t>
      </w:r>
      <w:r w:rsidRPr="00853414">
        <w:t>rális identitású gyermekekkel munkájuk során,</w:t>
      </w:r>
      <w:r>
        <w:t xml:space="preserve"> </w:t>
      </w:r>
      <w:r w:rsidRPr="00853414">
        <w:t>milyen tudással rendelkeznek a multikulturális nevelés terén, annak megvalósításához rendelkeznek-e megfelelő módszertani eszköztárral.</w:t>
      </w:r>
      <w:r>
        <w:t xml:space="preserve"> Továbbá szeretném megvizsgálni, hogy a más kulturális identitású családok hogy élik meg a magyar óvodába történő beszoktatást, kultúrájuk megjelenik-e az intézményben.</w:t>
      </w:r>
    </w:p>
    <w:p w:rsidR="002A6051" w:rsidRPr="00853414" w:rsidRDefault="002A6051" w:rsidP="002A6051">
      <w:pPr>
        <w:spacing w:line="360" w:lineRule="auto"/>
        <w:jc w:val="both"/>
      </w:pPr>
      <w:r w:rsidRPr="00853414">
        <w:tab/>
        <w:t>A fenti kérdések feltárásának érdekében kérdőíves vizsgálattal szeretném megismerni az óvodapedagógusok tapasztalatait, és véleményét. Bemutatom a Pápai Városi Óvodák Fáy András Lakótelepi Tagóvodájának a migráns gyermekek beilleszkedését és nevelését segítő első projektjét</w:t>
      </w:r>
      <w:r>
        <w:t xml:space="preserve"> az intézményvezetővel készült interjún keresztül</w:t>
      </w:r>
      <w:r w:rsidRPr="00853414">
        <w:t>.</w:t>
      </w:r>
      <w:r w:rsidRPr="000658AA">
        <w:t xml:space="preserve"> </w:t>
      </w:r>
      <w:r>
        <w:t>Továbbá i</w:t>
      </w:r>
      <w:r w:rsidRPr="00853414">
        <w:t>nterjú keretében beszélgetek néhány szülővel, akik más kulturális identitásúak, és gyermekeiket magyar óv</w:t>
      </w:r>
      <w:r w:rsidRPr="00853414">
        <w:t>o</w:t>
      </w:r>
      <w:r w:rsidRPr="00853414">
        <w:t>dákba járatják</w:t>
      </w:r>
      <w:r>
        <w:t>, valamint az őket nevelő óvodapedagógusok véleményét is vizsgálom</w:t>
      </w:r>
      <w:r w:rsidRPr="00853414">
        <w:t>.</w:t>
      </w:r>
      <w:r>
        <w:t xml:space="preserve"> Végez</w:t>
      </w:r>
      <w:r>
        <w:t>e</w:t>
      </w:r>
      <w:r>
        <w:t xml:space="preserve">tül </w:t>
      </w:r>
      <w:r w:rsidR="00D849EC">
        <w:t>d</w:t>
      </w:r>
      <w:r>
        <w:t>r. Kövérné</w:t>
      </w:r>
      <w:r w:rsidR="00D849EC">
        <w:t xml:space="preserve"> Dr. Nagyházi Bernadette </w:t>
      </w:r>
      <w:proofErr w:type="gramStart"/>
      <w:r w:rsidR="00D849EC">
        <w:t>magyar</w:t>
      </w:r>
      <w:proofErr w:type="gramEnd"/>
      <w:r>
        <w:t xml:space="preserve"> mint idegen</w:t>
      </w:r>
      <w:r w:rsidR="00FA4AE6">
        <w:t xml:space="preserve"> </w:t>
      </w:r>
      <w:r>
        <w:t xml:space="preserve">nyelv </w:t>
      </w:r>
      <w:r w:rsidR="00FA4AE6">
        <w:t xml:space="preserve">szakos </w:t>
      </w:r>
      <w:r>
        <w:t xml:space="preserve">oktatót kérdeztem tapasztalatairól. </w:t>
      </w:r>
    </w:p>
    <w:p w:rsidR="002A6051" w:rsidRPr="00287B73" w:rsidRDefault="002A6051" w:rsidP="002A6051">
      <w:pPr>
        <w:spacing w:line="360" w:lineRule="auto"/>
        <w:jc w:val="both"/>
      </w:pPr>
    </w:p>
    <w:p w:rsidR="002A6051" w:rsidRDefault="002A6051" w:rsidP="002A6051">
      <w:pPr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Szabó Bálint Richár</w:t>
      </w:r>
      <w:r>
        <w:rPr>
          <w:b/>
          <w:i/>
          <w:color w:val="000000" w:themeColor="text1"/>
          <w:sz w:val="28"/>
        </w:rPr>
        <w:t>d</w:t>
      </w:r>
    </w:p>
    <w:p w:rsidR="002A6051" w:rsidRPr="00D97699" w:rsidRDefault="002A6051" w:rsidP="002A6051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Tanító BA szak II</w:t>
      </w:r>
      <w:r w:rsidRPr="00D97699">
        <w:rPr>
          <w:i/>
          <w:color w:val="000000" w:themeColor="text1"/>
        </w:rPr>
        <w:t>. évfolyam</w:t>
      </w:r>
    </w:p>
    <w:p w:rsidR="002A6051" w:rsidRDefault="002A6051" w:rsidP="002A6051">
      <w:pPr>
        <w:spacing w:line="360" w:lineRule="auto"/>
        <w:jc w:val="center"/>
        <w:rPr>
          <w:i/>
          <w:color w:val="000000" w:themeColor="text1"/>
        </w:rPr>
      </w:pPr>
      <w:r w:rsidRPr="00151D0F">
        <w:rPr>
          <w:i/>
          <w:color w:val="000000" w:themeColor="text1"/>
        </w:rPr>
        <w:t xml:space="preserve">Konzulens: </w:t>
      </w:r>
      <w:r w:rsidRPr="00D47BBE">
        <w:rPr>
          <w:i/>
          <w:color w:val="000000" w:themeColor="text1"/>
        </w:rPr>
        <w:t>Dr. Vörös Klára Ilona egyetemi docens</w:t>
      </w:r>
    </w:p>
    <w:p w:rsidR="002A6051" w:rsidRDefault="002A6051" w:rsidP="002A6051">
      <w:pPr>
        <w:spacing w:line="360" w:lineRule="auto"/>
        <w:jc w:val="center"/>
        <w:rPr>
          <w:i/>
          <w:color w:val="000000" w:themeColor="text1"/>
        </w:rPr>
      </w:pPr>
    </w:p>
    <w:p w:rsidR="002A6051" w:rsidRDefault="002A6051" w:rsidP="002A6051">
      <w:pPr>
        <w:jc w:val="center"/>
        <w:rPr>
          <w:b/>
          <w:i/>
          <w:color w:val="000000" w:themeColor="text1"/>
          <w:sz w:val="28"/>
        </w:rPr>
      </w:pPr>
      <w:r w:rsidRPr="00D47BBE">
        <w:rPr>
          <w:b/>
          <w:i/>
          <w:color w:val="000000" w:themeColor="text1"/>
          <w:sz w:val="28"/>
        </w:rPr>
        <w:t>Nevetés az olvasásó</w:t>
      </w:r>
      <w:r>
        <w:rPr>
          <w:b/>
          <w:i/>
          <w:color w:val="000000" w:themeColor="text1"/>
          <w:sz w:val="28"/>
        </w:rPr>
        <w:t>rán</w:t>
      </w:r>
    </w:p>
    <w:p w:rsidR="00471B24" w:rsidRDefault="00471B24" w:rsidP="002A6051">
      <w:pPr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t>(kutatási terv)</w:t>
      </w:r>
    </w:p>
    <w:p w:rsidR="002A6051" w:rsidRDefault="002A6051" w:rsidP="002A6051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2A6051" w:rsidRDefault="002A6051" w:rsidP="002A6051">
      <w:pPr>
        <w:spacing w:line="360" w:lineRule="auto"/>
        <w:jc w:val="both"/>
      </w:pPr>
      <w:r>
        <w:t>A címben megfogalmazott témát az alsós olvasókönyveken keresztül vizsgálom. Kutatáso</w:t>
      </w:r>
      <w:r>
        <w:t>m</w:t>
      </w:r>
      <w:r w:rsidR="00B2507B">
        <w:t>nak ebben a korai szakaszában</w:t>
      </w:r>
      <w:r>
        <w:t xml:space="preserve"> egy 4. osztályos olvasókönyv</w:t>
      </w:r>
      <w:r w:rsidR="00C05E3A">
        <w:t>ben</w:t>
      </w:r>
      <w:r>
        <w:t xml:space="preserve"> (OFI, </w:t>
      </w:r>
      <w:r w:rsidR="00CE5F02">
        <w:t>ú</w:t>
      </w:r>
      <w:r>
        <w:t>jgenerációs, 1</w:t>
      </w:r>
      <w:r w:rsidR="00CE5F02">
        <w:t>–</w:t>
      </w:r>
      <w:r>
        <w:t>2. köt.) elemzem a humor jelenlétét. A későbbiekben más olvasókönyveket is bevonok a vizsg</w:t>
      </w:r>
      <w:r>
        <w:t>á</w:t>
      </w:r>
      <w:r>
        <w:t>latba.</w:t>
      </w:r>
    </w:p>
    <w:p w:rsidR="002A6051" w:rsidRDefault="002A6051" w:rsidP="002A6051">
      <w:pPr>
        <w:spacing w:line="360" w:lineRule="auto"/>
        <w:jc w:val="both"/>
      </w:pPr>
      <w:r>
        <w:t>Célom, hogy képet kapjak és adjak arról, a nevetés lehetősége benne rejlik-e a tankönyvben, továbbá, van-e a humornak tanulást segítő szerepe?</w:t>
      </w:r>
    </w:p>
    <w:p w:rsidR="002A6051" w:rsidRDefault="002A6051" w:rsidP="002A6051">
      <w:pPr>
        <w:spacing w:line="360" w:lineRule="auto"/>
        <w:jc w:val="both"/>
      </w:pPr>
      <w:r>
        <w:t>Két fő kutatási módszert alkalmazok. A kér</w:t>
      </w:r>
      <w:r w:rsidR="00F07D1D">
        <w:t>déskör feltérképezése érdekében</w:t>
      </w:r>
      <w:r>
        <w:t xml:space="preserve"> egy szempontsor alapján, leíró-elemző módszerrel vizsgálom a tankönyveket a humor jelenlétének nézőpontj</w:t>
      </w:r>
      <w:r>
        <w:t>á</w:t>
      </w:r>
      <w:r>
        <w:t>ból. Számba</w:t>
      </w:r>
      <w:r w:rsidR="00F07D1D">
        <w:t xml:space="preserve"> veszem</w:t>
      </w:r>
      <w:r>
        <w:t>, milyen jellegű és gyakori a humor, valamint azt, hogy a nevetséges mely típusai (pl.: furcsa, ésszerűtlen, túlzó, váratlan) vannak jele</w:t>
      </w:r>
      <w:r w:rsidR="00F07D1D">
        <w:t>n, s mely formában (pl.: nyelvi</w:t>
      </w:r>
      <w:r>
        <w:t xml:space="preserve">, képi humor). </w:t>
      </w:r>
    </w:p>
    <w:p w:rsidR="002A6051" w:rsidRDefault="002A6051" w:rsidP="002A6051">
      <w:pPr>
        <w:spacing w:line="360" w:lineRule="auto"/>
        <w:jc w:val="both"/>
      </w:pPr>
      <w:r>
        <w:t>Az eddigi vizsgálatból megállapítható, hogy a tankönyvben jelen van a humor, bár két kötet</w:t>
      </w:r>
      <w:r>
        <w:t>é</w:t>
      </w:r>
      <w:r>
        <w:t xml:space="preserve">ben nagy az eltérés az előfordulás számában (68:18 arányban), s más típusú a nevetés tárgya az </w:t>
      </w:r>
      <w:proofErr w:type="gramStart"/>
      <w:r>
        <w:t>egyikben</w:t>
      </w:r>
      <w:proofErr w:type="gramEnd"/>
      <w:r>
        <w:t xml:space="preserve"> s másikban. Az első kötetben az </w:t>
      </w:r>
      <w:proofErr w:type="spellStart"/>
      <w:r>
        <w:t>és</w:t>
      </w:r>
      <w:r w:rsidR="00EA704B">
        <w:t>z</w:t>
      </w:r>
      <w:r>
        <w:t>szerűtlen</w:t>
      </w:r>
      <w:proofErr w:type="spellEnd"/>
      <w:r>
        <w:t xml:space="preserve">, a másodikban a furcsa </w:t>
      </w:r>
      <w:proofErr w:type="gramStart"/>
      <w:r>
        <w:t>dominál</w:t>
      </w:r>
      <w:proofErr w:type="gramEnd"/>
      <w:r>
        <w:t xml:space="preserve"> mint nevetésre ingerő elem. A különbség adódhat a más-más szerzőségből és a könyvek tem</w:t>
      </w:r>
      <w:r>
        <w:t>a</w:t>
      </w:r>
      <w:r>
        <w:t>tikájából.</w:t>
      </w:r>
    </w:p>
    <w:p w:rsidR="002A6051" w:rsidRDefault="002A6051" w:rsidP="002A6051">
      <w:pPr>
        <w:spacing w:line="360" w:lineRule="auto"/>
        <w:jc w:val="both"/>
      </w:pPr>
      <w:r>
        <w:t>A kutatás következő szakaszában azt vizsgálom, mind a gyerekek, mind a pedagógusok kör</w:t>
      </w:r>
      <w:r>
        <w:t>é</w:t>
      </w:r>
      <w:r>
        <w:t>ben, kérdőív és interjúk alkalmazásával, hogy a tankönyvekben vizsgált jelenség miként jel</w:t>
      </w:r>
      <w:r>
        <w:t>e</w:t>
      </w:r>
      <w:r>
        <w:t>nik meg a gyakorlatban</w:t>
      </w:r>
      <w:r w:rsidR="00EA704B">
        <w:t>.</w:t>
      </w:r>
      <w:r>
        <w:t xml:space="preserve"> Felfigyelnek-e rá? Élnek-e a felkínált lehetőséggel a nevetésre? Úgy értékelik-e ezeket a részeket</w:t>
      </w:r>
      <w:r w:rsidR="00CB09E9">
        <w:t>,</w:t>
      </w:r>
      <w:r>
        <w:t xml:space="preserve"> mint amelyek segítik a tanulást?</w:t>
      </w:r>
    </w:p>
    <w:p w:rsidR="002A6051" w:rsidRDefault="002A6051" w:rsidP="002A6051">
      <w:pPr>
        <w:spacing w:line="360" w:lineRule="auto"/>
        <w:jc w:val="both"/>
        <w:rPr>
          <w:b/>
          <w:color w:val="000000" w:themeColor="text1"/>
          <w:sz w:val="28"/>
        </w:rPr>
      </w:pPr>
    </w:p>
    <w:sectPr w:rsidR="002A6051" w:rsidSect="00520ABA">
      <w:headerReference w:type="default" r:id="rId15"/>
      <w:footerReference w:type="default" r:id="rId16"/>
      <w:pgSz w:w="11906" w:h="16838"/>
      <w:pgMar w:top="194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26" w:rsidRDefault="00903626" w:rsidP="007A79C6">
      <w:r>
        <w:separator/>
      </w:r>
    </w:p>
  </w:endnote>
  <w:endnote w:type="continuationSeparator" w:id="0">
    <w:p w:rsidR="00903626" w:rsidRDefault="00903626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24" w:rsidRPr="00493746" w:rsidRDefault="00471B24" w:rsidP="00471B24">
    <w:pPr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493746">
      <w:rPr>
        <w:rFonts w:eastAsiaTheme="minorHAnsi"/>
        <w:i/>
        <w:color w:val="943634" w:themeColor="accent2" w:themeShade="BF"/>
      </w:rPr>
      <w:t>Az Emberi Erőforrások Minisztériuma megbízásából az Emberi Erőforrás Támogatáskezelő a Nemzeti Tehetség Program keretében kiírt a „Hazai Tudományos Diákköri műhelyek és re</w:t>
    </w:r>
    <w:r w:rsidRPr="00493746">
      <w:rPr>
        <w:rFonts w:eastAsiaTheme="minorHAnsi"/>
        <w:i/>
        <w:color w:val="943634" w:themeColor="accent2" w:themeShade="BF"/>
      </w:rPr>
      <w:t>n</w:t>
    </w:r>
    <w:r w:rsidRPr="00493746">
      <w:rPr>
        <w:rFonts w:eastAsiaTheme="minorHAnsi"/>
        <w:i/>
        <w:color w:val="943634" w:themeColor="accent2" w:themeShade="BF"/>
      </w:rPr>
      <w:t>dezvényeik támogatása” című NTP-HHTDK-20-0044 számú pályázat keretében</w:t>
    </w:r>
  </w:p>
  <w:p w:rsidR="00471B24" w:rsidRPr="00493746" w:rsidRDefault="00471B24" w:rsidP="00471B24">
    <w:pPr>
      <w:spacing w:after="200" w:line="276" w:lineRule="auto"/>
      <w:rPr>
        <w:rFonts w:ascii="Calibri" w:eastAsia="Calibri" w:hAnsi="Calibri"/>
        <w:b/>
        <w:sz w:val="28"/>
        <w:szCs w:val="28"/>
        <w:lang w:eastAsia="en-US"/>
      </w:rPr>
    </w:pPr>
    <w:r w:rsidRPr="00493746">
      <w:rPr>
        <w:rFonts w:ascii="Calibri" w:eastAsia="Calibri" w:hAnsi="Calibri"/>
        <w:sz w:val="22"/>
        <w:szCs w:val="22"/>
        <w:lang w:eastAsia="en-US"/>
      </w:rPr>
      <w:t xml:space="preserve">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6C55419C" wp14:editId="1DC2F9C1">
          <wp:extent cx="879179" cy="600075"/>
          <wp:effectExtent l="0" t="0" r="0" b="0"/>
          <wp:docPr id="3" name="Kép 3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sz w:val="22"/>
        <w:szCs w:val="22"/>
        <w:lang w:eastAsia="en-US"/>
      </w:rPr>
      <w:t xml:space="preserve">               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5BF43329" wp14:editId="425B81C3">
          <wp:extent cx="1822705" cy="457200"/>
          <wp:effectExtent l="0" t="0" r="6350" b="0"/>
          <wp:docPr id="4" name="Kép 4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sz w:val="22"/>
        <w:szCs w:val="22"/>
        <w:lang w:eastAsia="en-US"/>
      </w:rPr>
      <w:t xml:space="preserve">         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4B8DF5D3" wp14:editId="201C6D48">
          <wp:extent cx="1996361" cy="685800"/>
          <wp:effectExtent l="0" t="0" r="4445" b="0"/>
          <wp:docPr id="7" name="Kép 7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1B24" w:rsidRDefault="00471B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26" w:rsidRDefault="00903626" w:rsidP="007A79C6">
      <w:r>
        <w:separator/>
      </w:r>
    </w:p>
  </w:footnote>
  <w:footnote w:type="continuationSeparator" w:id="0">
    <w:p w:rsidR="00903626" w:rsidRDefault="00903626" w:rsidP="007A79C6">
      <w:r>
        <w:continuationSeparator/>
      </w:r>
    </w:p>
  </w:footnote>
  <w:footnote w:id="1">
    <w:p w:rsidR="00D924C6" w:rsidRPr="006625A1" w:rsidRDefault="00D924C6" w:rsidP="00D924C6">
      <w:pPr>
        <w:rPr>
          <w:sz w:val="20"/>
          <w:szCs w:val="20"/>
        </w:rPr>
      </w:pPr>
      <w:r w:rsidRPr="004D1AEC">
        <w:rPr>
          <w:rStyle w:val="Lbjegyzet-hivatkozs"/>
          <w:sz w:val="20"/>
          <w:szCs w:val="20"/>
        </w:rPr>
        <w:footnoteRef/>
      </w:r>
      <w:r w:rsidRPr="004D1AEC">
        <w:rPr>
          <w:sz w:val="20"/>
          <w:szCs w:val="20"/>
        </w:rPr>
        <w:t xml:space="preserve"> Lengyel Zsolt (1997): </w:t>
      </w:r>
      <w:r w:rsidRPr="004D1AEC">
        <w:rPr>
          <w:i/>
          <w:sz w:val="20"/>
          <w:szCs w:val="20"/>
        </w:rPr>
        <w:t xml:space="preserve">Bevezetés a </w:t>
      </w:r>
      <w:proofErr w:type="spellStart"/>
      <w:r w:rsidRPr="004D1AEC">
        <w:rPr>
          <w:i/>
          <w:sz w:val="20"/>
          <w:szCs w:val="20"/>
        </w:rPr>
        <w:t>pszicholingvisztikába</w:t>
      </w:r>
      <w:proofErr w:type="spellEnd"/>
      <w:r w:rsidRPr="004D1AEC">
        <w:rPr>
          <w:sz w:val="20"/>
          <w:szCs w:val="20"/>
        </w:rPr>
        <w:t xml:space="preserve"> (kézirat gyanánt). A kézirat kiadása a FEFA támogat</w:t>
      </w:r>
      <w:r w:rsidRPr="004D1AEC">
        <w:rPr>
          <w:sz w:val="20"/>
          <w:szCs w:val="20"/>
        </w:rPr>
        <w:t>á</w:t>
      </w:r>
      <w:r w:rsidRPr="004D1AEC">
        <w:rPr>
          <w:sz w:val="20"/>
          <w:szCs w:val="20"/>
        </w:rPr>
        <w:t>sát élvezte. Veszprém</w:t>
      </w:r>
    </w:p>
  </w:footnote>
  <w:footnote w:id="2">
    <w:p w:rsidR="00D924C6" w:rsidRPr="004D1AEC" w:rsidRDefault="00D924C6" w:rsidP="00D924C6">
      <w:pPr>
        <w:rPr>
          <w:sz w:val="20"/>
          <w:szCs w:val="20"/>
        </w:rPr>
      </w:pPr>
      <w:r w:rsidRPr="004D1AEC">
        <w:rPr>
          <w:rStyle w:val="Lbjegyzet-hivatkozs"/>
          <w:sz w:val="20"/>
          <w:szCs w:val="20"/>
        </w:rPr>
        <w:footnoteRef/>
      </w:r>
      <w:r w:rsidRPr="004D1AEC">
        <w:rPr>
          <w:sz w:val="20"/>
          <w:szCs w:val="20"/>
        </w:rPr>
        <w:t xml:space="preserve"> </w:t>
      </w:r>
      <w:proofErr w:type="spellStart"/>
      <w:r w:rsidRPr="004D1AEC">
        <w:rPr>
          <w:sz w:val="20"/>
          <w:szCs w:val="20"/>
        </w:rPr>
        <w:t>Navracsics</w:t>
      </w:r>
      <w:proofErr w:type="spellEnd"/>
      <w:r w:rsidRPr="004D1AEC">
        <w:rPr>
          <w:sz w:val="20"/>
          <w:szCs w:val="20"/>
        </w:rPr>
        <w:t xml:space="preserve"> Judit (2010): </w:t>
      </w:r>
      <w:r w:rsidRPr="004D1AEC">
        <w:rPr>
          <w:i/>
          <w:sz w:val="20"/>
          <w:szCs w:val="20"/>
        </w:rPr>
        <w:t>Egyéni kétnyelvűség,</w:t>
      </w:r>
      <w:r w:rsidRPr="004D1AEC">
        <w:rPr>
          <w:sz w:val="20"/>
          <w:szCs w:val="20"/>
        </w:rPr>
        <w:t xml:space="preserve"> Alkalmazott nyelvészeti mesterfüzetek. Szegedi Egyetemi Ki</w:t>
      </w:r>
      <w:r w:rsidRPr="004D1AEC">
        <w:rPr>
          <w:sz w:val="20"/>
          <w:szCs w:val="20"/>
        </w:rPr>
        <w:t>a</w:t>
      </w:r>
      <w:r w:rsidRPr="004D1AEC">
        <w:rPr>
          <w:sz w:val="20"/>
          <w:szCs w:val="20"/>
        </w:rPr>
        <w:t>dó. Szeged</w:t>
      </w:r>
    </w:p>
    <w:p w:rsidR="00D924C6" w:rsidRDefault="00D924C6" w:rsidP="00D924C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4379C" wp14:editId="03964FD1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1CED969F" wp14:editId="61B8206F">
                                <wp:extent cx="942975" cy="942975"/>
                                <wp:effectExtent l="0" t="0" r="9525" b="9525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kjQIAABQ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" stroked="f">
              <v:textbox>
                <w:txbxContent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1CED969F" wp14:editId="61B8206F">
                          <wp:extent cx="942975" cy="942975"/>
                          <wp:effectExtent l="0" t="0" r="9525" b="9525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>
      <w:rPr>
        <w:rFonts w:ascii="Calibri" w:eastAsia="Calibri" w:hAnsi="Calibri"/>
        <w:noProof/>
        <w:sz w:val="22"/>
        <w:szCs w:val="22"/>
        <w:lang w:val="hu-HU" w:eastAsia="hu-HU"/>
      </w:rPr>
      <w:drawing>
        <wp:inline distT="0" distB="0" distL="0" distR="0" wp14:anchorId="3880A705" wp14:editId="3A943718">
          <wp:extent cx="3190875" cy="895350"/>
          <wp:effectExtent l="0" t="0" r="9525" b="0"/>
          <wp:docPr id="1" name="Kép 1" descr="https://szie.hu/sites/default/files/szie_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s://szie.hu/sites/default/files/szie_p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3637E"/>
    <w:rsid w:val="00041EDB"/>
    <w:rsid w:val="00045C1E"/>
    <w:rsid w:val="00053681"/>
    <w:rsid w:val="000636E2"/>
    <w:rsid w:val="000659E7"/>
    <w:rsid w:val="000678D7"/>
    <w:rsid w:val="00071BAB"/>
    <w:rsid w:val="000866E6"/>
    <w:rsid w:val="00094530"/>
    <w:rsid w:val="000A0AA0"/>
    <w:rsid w:val="000A6C20"/>
    <w:rsid w:val="000B3EDB"/>
    <w:rsid w:val="000D71C2"/>
    <w:rsid w:val="000D7625"/>
    <w:rsid w:val="000F3835"/>
    <w:rsid w:val="0011338F"/>
    <w:rsid w:val="001309C8"/>
    <w:rsid w:val="001354B0"/>
    <w:rsid w:val="0014367D"/>
    <w:rsid w:val="00151D0F"/>
    <w:rsid w:val="00155207"/>
    <w:rsid w:val="00156C3B"/>
    <w:rsid w:val="00165557"/>
    <w:rsid w:val="00165AEB"/>
    <w:rsid w:val="00176428"/>
    <w:rsid w:val="001A7AC0"/>
    <w:rsid w:val="001B1D61"/>
    <w:rsid w:val="001B44C0"/>
    <w:rsid w:val="001C0EBE"/>
    <w:rsid w:val="001C7ADD"/>
    <w:rsid w:val="001D3DC0"/>
    <w:rsid w:val="001E6A62"/>
    <w:rsid w:val="001F0CFA"/>
    <w:rsid w:val="001F1942"/>
    <w:rsid w:val="001F42D2"/>
    <w:rsid w:val="001F4485"/>
    <w:rsid w:val="00200DA6"/>
    <w:rsid w:val="0020329F"/>
    <w:rsid w:val="00203353"/>
    <w:rsid w:val="002275A8"/>
    <w:rsid w:val="002353D7"/>
    <w:rsid w:val="00245E6A"/>
    <w:rsid w:val="00253A0A"/>
    <w:rsid w:val="002679F8"/>
    <w:rsid w:val="00286312"/>
    <w:rsid w:val="002A222B"/>
    <w:rsid w:val="002A5A64"/>
    <w:rsid w:val="002A6051"/>
    <w:rsid w:val="002B7047"/>
    <w:rsid w:val="002B7F45"/>
    <w:rsid w:val="002D5119"/>
    <w:rsid w:val="002E1743"/>
    <w:rsid w:val="002E5586"/>
    <w:rsid w:val="00306F09"/>
    <w:rsid w:val="0032207A"/>
    <w:rsid w:val="00363D56"/>
    <w:rsid w:val="00367960"/>
    <w:rsid w:val="003826A3"/>
    <w:rsid w:val="00391B72"/>
    <w:rsid w:val="00394245"/>
    <w:rsid w:val="003A6163"/>
    <w:rsid w:val="003A659A"/>
    <w:rsid w:val="003B051C"/>
    <w:rsid w:val="003C1E22"/>
    <w:rsid w:val="003C23B6"/>
    <w:rsid w:val="003F763D"/>
    <w:rsid w:val="00406BFC"/>
    <w:rsid w:val="00446C44"/>
    <w:rsid w:val="00471B24"/>
    <w:rsid w:val="00481ADB"/>
    <w:rsid w:val="00483328"/>
    <w:rsid w:val="004914B8"/>
    <w:rsid w:val="004B4652"/>
    <w:rsid w:val="004C2491"/>
    <w:rsid w:val="004C7427"/>
    <w:rsid w:val="004E0665"/>
    <w:rsid w:val="004E093D"/>
    <w:rsid w:val="004E57C9"/>
    <w:rsid w:val="004E7316"/>
    <w:rsid w:val="004F70EC"/>
    <w:rsid w:val="00507DD5"/>
    <w:rsid w:val="00517E5B"/>
    <w:rsid w:val="00520ABA"/>
    <w:rsid w:val="005515B2"/>
    <w:rsid w:val="0055345B"/>
    <w:rsid w:val="00570748"/>
    <w:rsid w:val="00577C1E"/>
    <w:rsid w:val="00581A8B"/>
    <w:rsid w:val="005C7D34"/>
    <w:rsid w:val="005E1D87"/>
    <w:rsid w:val="00601EB0"/>
    <w:rsid w:val="0060285A"/>
    <w:rsid w:val="0061592C"/>
    <w:rsid w:val="00624457"/>
    <w:rsid w:val="006339F8"/>
    <w:rsid w:val="00633B6E"/>
    <w:rsid w:val="00635470"/>
    <w:rsid w:val="00650040"/>
    <w:rsid w:val="00673992"/>
    <w:rsid w:val="00675D46"/>
    <w:rsid w:val="00690374"/>
    <w:rsid w:val="006A1EB6"/>
    <w:rsid w:val="006B0F31"/>
    <w:rsid w:val="006B2ED3"/>
    <w:rsid w:val="006C134F"/>
    <w:rsid w:val="006F6146"/>
    <w:rsid w:val="00700E2B"/>
    <w:rsid w:val="0070586C"/>
    <w:rsid w:val="00737249"/>
    <w:rsid w:val="007640F2"/>
    <w:rsid w:val="00783064"/>
    <w:rsid w:val="00787E04"/>
    <w:rsid w:val="007A02C9"/>
    <w:rsid w:val="007A79C6"/>
    <w:rsid w:val="007B00C3"/>
    <w:rsid w:val="007E4314"/>
    <w:rsid w:val="007E5611"/>
    <w:rsid w:val="007F0725"/>
    <w:rsid w:val="008050F1"/>
    <w:rsid w:val="00846240"/>
    <w:rsid w:val="008858E4"/>
    <w:rsid w:val="00886A4F"/>
    <w:rsid w:val="0089222D"/>
    <w:rsid w:val="00896298"/>
    <w:rsid w:val="00903626"/>
    <w:rsid w:val="00905D72"/>
    <w:rsid w:val="00906B31"/>
    <w:rsid w:val="009262F6"/>
    <w:rsid w:val="0092771A"/>
    <w:rsid w:val="0093652F"/>
    <w:rsid w:val="00957BEA"/>
    <w:rsid w:val="0099517B"/>
    <w:rsid w:val="009A66AE"/>
    <w:rsid w:val="009B0593"/>
    <w:rsid w:val="009B091A"/>
    <w:rsid w:val="00A4219C"/>
    <w:rsid w:val="00A624FB"/>
    <w:rsid w:val="00A8028C"/>
    <w:rsid w:val="00A928C1"/>
    <w:rsid w:val="00AA091E"/>
    <w:rsid w:val="00AA57F4"/>
    <w:rsid w:val="00AA6C4B"/>
    <w:rsid w:val="00AB0FE5"/>
    <w:rsid w:val="00AD0B4A"/>
    <w:rsid w:val="00AF5610"/>
    <w:rsid w:val="00B04ECF"/>
    <w:rsid w:val="00B2507B"/>
    <w:rsid w:val="00B45645"/>
    <w:rsid w:val="00B53AC5"/>
    <w:rsid w:val="00B55024"/>
    <w:rsid w:val="00B55947"/>
    <w:rsid w:val="00B738CB"/>
    <w:rsid w:val="00B91E88"/>
    <w:rsid w:val="00BA180E"/>
    <w:rsid w:val="00BA3B75"/>
    <w:rsid w:val="00BB27E0"/>
    <w:rsid w:val="00BD3811"/>
    <w:rsid w:val="00BD3CB5"/>
    <w:rsid w:val="00C05E3A"/>
    <w:rsid w:val="00C079AC"/>
    <w:rsid w:val="00C144D6"/>
    <w:rsid w:val="00C223D8"/>
    <w:rsid w:val="00C2471E"/>
    <w:rsid w:val="00C24FDA"/>
    <w:rsid w:val="00C42338"/>
    <w:rsid w:val="00C444AF"/>
    <w:rsid w:val="00C533AC"/>
    <w:rsid w:val="00C54949"/>
    <w:rsid w:val="00C716DC"/>
    <w:rsid w:val="00C95FFD"/>
    <w:rsid w:val="00CA0E67"/>
    <w:rsid w:val="00CA7EC7"/>
    <w:rsid w:val="00CB09E9"/>
    <w:rsid w:val="00CC7601"/>
    <w:rsid w:val="00CD3EDC"/>
    <w:rsid w:val="00CE5F02"/>
    <w:rsid w:val="00CF44AF"/>
    <w:rsid w:val="00D135AE"/>
    <w:rsid w:val="00D175B0"/>
    <w:rsid w:val="00D31EF4"/>
    <w:rsid w:val="00D437AB"/>
    <w:rsid w:val="00D4527E"/>
    <w:rsid w:val="00D5632A"/>
    <w:rsid w:val="00D607F1"/>
    <w:rsid w:val="00D61D5D"/>
    <w:rsid w:val="00D7229B"/>
    <w:rsid w:val="00D73C3E"/>
    <w:rsid w:val="00D76AF4"/>
    <w:rsid w:val="00D849EC"/>
    <w:rsid w:val="00D84EF4"/>
    <w:rsid w:val="00D924C6"/>
    <w:rsid w:val="00D97699"/>
    <w:rsid w:val="00DA1541"/>
    <w:rsid w:val="00DB2AB2"/>
    <w:rsid w:val="00DC528D"/>
    <w:rsid w:val="00DD47B7"/>
    <w:rsid w:val="00DE6F8B"/>
    <w:rsid w:val="00E02DC8"/>
    <w:rsid w:val="00E16ABD"/>
    <w:rsid w:val="00E23EF3"/>
    <w:rsid w:val="00E50504"/>
    <w:rsid w:val="00E624EC"/>
    <w:rsid w:val="00E777FD"/>
    <w:rsid w:val="00E86EE7"/>
    <w:rsid w:val="00EA21E8"/>
    <w:rsid w:val="00EA704B"/>
    <w:rsid w:val="00EC0639"/>
    <w:rsid w:val="00EC19EF"/>
    <w:rsid w:val="00EC466C"/>
    <w:rsid w:val="00EE7A05"/>
    <w:rsid w:val="00EF66A1"/>
    <w:rsid w:val="00EF7430"/>
    <w:rsid w:val="00F07D1D"/>
    <w:rsid w:val="00F26BB0"/>
    <w:rsid w:val="00F367D3"/>
    <w:rsid w:val="00F52D66"/>
    <w:rsid w:val="00F54474"/>
    <w:rsid w:val="00F62312"/>
    <w:rsid w:val="00F65BCB"/>
    <w:rsid w:val="00F72CBB"/>
    <w:rsid w:val="00F75446"/>
    <w:rsid w:val="00F82F8C"/>
    <w:rsid w:val="00F854F0"/>
    <w:rsid w:val="00F857F0"/>
    <w:rsid w:val="00FA4AE6"/>
    <w:rsid w:val="00FB12C3"/>
    <w:rsid w:val="00FB5D33"/>
    <w:rsid w:val="00FD0ABD"/>
    <w:rsid w:val="00FF0A69"/>
    <w:rsid w:val="00FF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4E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D924C6"/>
    <w:pPr>
      <w:spacing w:before="100" w:beforeAutospacing="1" w:after="100" w:afterAutospacing="1"/>
    </w:pPr>
    <w:rPr>
      <w:lang w:val="en-US" w:eastAsia="en-US"/>
    </w:rPr>
  </w:style>
  <w:style w:type="paragraph" w:styleId="Szvegtrzs">
    <w:name w:val="Body Text"/>
    <w:basedOn w:val="Norml"/>
    <w:link w:val="SzvegtrzsChar"/>
    <w:rsid w:val="002A6051"/>
    <w:pPr>
      <w:suppressAutoHyphens/>
      <w:spacing w:after="120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2A6051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4E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D924C6"/>
    <w:pPr>
      <w:spacing w:before="100" w:beforeAutospacing="1" w:after="100" w:afterAutospacing="1"/>
    </w:pPr>
    <w:rPr>
      <w:lang w:val="en-US" w:eastAsia="en-US"/>
    </w:rPr>
  </w:style>
  <w:style w:type="paragraph" w:styleId="Szvegtrzs">
    <w:name w:val="Body Text"/>
    <w:basedOn w:val="Norml"/>
    <w:link w:val="SzvegtrzsChar"/>
    <w:rsid w:val="002A6051"/>
    <w:pPr>
      <w:suppressAutoHyphens/>
      <w:spacing w:after="120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2A605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3f2bx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38MSu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f2bxL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it.ly/3f2bx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it.ly/38MSu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19CE-710E-4575-8AF4-23202BD0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3566</Words>
  <Characters>24612</Characters>
  <Application>Microsoft Office Word</Application>
  <DocSecurity>0</DocSecurity>
  <Lines>205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28122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5</cp:revision>
  <dcterms:created xsi:type="dcterms:W3CDTF">2020-11-26T07:46:00Z</dcterms:created>
  <dcterms:modified xsi:type="dcterms:W3CDTF">2022-07-08T06:42:00Z</dcterms:modified>
</cp:coreProperties>
</file>